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41AB" w14:textId="77777777" w:rsidR="00B25017" w:rsidRDefault="00B25017" w:rsidP="00B25017">
      <w:pPr>
        <w:pStyle w:val="Title"/>
        <w:rPr>
          <w:rFonts w:ascii="Arial" w:hAnsi="Arial" w:cs="Arial"/>
          <w:b/>
          <w:bCs/>
        </w:rPr>
      </w:pPr>
      <w:r w:rsidRPr="009247BD">
        <w:rPr>
          <w:rFonts w:ascii="Arial" w:hAnsi="Arial" w:cs="Arial"/>
          <w:b/>
          <w:bCs/>
        </w:rPr>
        <w:t>Secondary School Reading Policy Template – [School Name]</w:t>
      </w:r>
    </w:p>
    <w:p w14:paraId="53372D78" w14:textId="77777777" w:rsidR="002A05B2" w:rsidRPr="002A05B2" w:rsidRDefault="002A05B2" w:rsidP="002A05B2"/>
    <w:p w14:paraId="4E803F6C" w14:textId="77777777" w:rsidR="00B25017" w:rsidRPr="009247BD" w:rsidRDefault="00B25017" w:rsidP="00B25017">
      <w:pPr>
        <w:pStyle w:val="Heading2"/>
        <w:rPr>
          <w:rFonts w:ascii="Arial" w:hAnsi="Arial" w:cs="Arial"/>
        </w:rPr>
      </w:pPr>
      <w:r w:rsidRPr="009247BD">
        <w:rPr>
          <w:rFonts w:ascii="Arial" w:hAnsi="Arial" w:cs="Arial"/>
        </w:rPr>
        <w:t>Vision</w:t>
      </w:r>
    </w:p>
    <w:p w14:paraId="290DE748" w14:textId="77777777" w:rsidR="00B25017" w:rsidRPr="009247BD" w:rsidRDefault="00B25017" w:rsidP="00B25017">
      <w:pPr>
        <w:rPr>
          <w:rFonts w:ascii="Arial" w:hAnsi="Arial" w:cs="Arial"/>
        </w:rPr>
      </w:pPr>
    </w:p>
    <w:p w14:paraId="156E6EDB" w14:textId="77777777" w:rsidR="00B25017" w:rsidRPr="009247BD" w:rsidRDefault="00B25017" w:rsidP="00B25017">
      <w:pPr>
        <w:rPr>
          <w:rFonts w:ascii="Arial" w:hAnsi="Arial" w:cs="Arial"/>
        </w:rPr>
      </w:pPr>
      <w:r w:rsidRPr="009247BD">
        <w:rPr>
          <w:rFonts w:ascii="Arial" w:hAnsi="Arial" w:cs="Arial"/>
        </w:rPr>
        <w:t>[School Name] will ensure that every learner, regardless of starting point, becomes an accurate, fluent reader who understands and uses complex academic texts across subjects and reads widely for pleasure and knowledge. Reading will be deliberately taught as both a general entitlement and a subject-specific discipline from Year 7 to Year 11, with targeted provision for post-16 where applicable. The school will create a coherent reading culture in which teachers model expert reading of disciplinary texts, pupils encounter ambitious vocabulary every day, high-quality libraries are used purposefully, and families are supported to sustain reading at home. By the end of key stage 4, pupils will be able to read demanding texts in English, mathematics, sciences, humanities, arts, technology and languages with sufficient speed, accuracy, prosody and comprehension to meet the requirements of GCSE and to access further study, training and employment.</w:t>
      </w:r>
    </w:p>
    <w:p w14:paraId="489F75CA" w14:textId="77777777" w:rsidR="00B25017" w:rsidRPr="009247BD" w:rsidRDefault="00B25017" w:rsidP="00B25017">
      <w:pPr>
        <w:rPr>
          <w:rFonts w:ascii="Arial" w:hAnsi="Arial" w:cs="Arial"/>
        </w:rPr>
      </w:pPr>
    </w:p>
    <w:p w14:paraId="2876A2FF" w14:textId="77777777" w:rsidR="00B25017" w:rsidRPr="009247BD" w:rsidRDefault="00B25017" w:rsidP="00B25017">
      <w:pPr>
        <w:pStyle w:val="Heading2"/>
        <w:rPr>
          <w:rFonts w:ascii="Arial" w:hAnsi="Arial" w:cs="Arial"/>
        </w:rPr>
      </w:pPr>
      <w:r w:rsidRPr="009247BD">
        <w:rPr>
          <w:rFonts w:ascii="Arial" w:hAnsi="Arial" w:cs="Arial"/>
        </w:rPr>
        <w:t>Legal framework</w:t>
      </w:r>
    </w:p>
    <w:p w14:paraId="6A57D797" w14:textId="77777777" w:rsidR="00B25017" w:rsidRPr="009247BD" w:rsidRDefault="00B25017" w:rsidP="00B25017">
      <w:pPr>
        <w:rPr>
          <w:rFonts w:ascii="Arial" w:hAnsi="Arial" w:cs="Arial"/>
        </w:rPr>
      </w:pPr>
    </w:p>
    <w:p w14:paraId="46F6BC95" w14:textId="77777777" w:rsidR="00B25017" w:rsidRPr="009247BD" w:rsidRDefault="00B25017" w:rsidP="00B25017">
      <w:pPr>
        <w:rPr>
          <w:rFonts w:ascii="Arial" w:hAnsi="Arial" w:cs="Arial"/>
        </w:rPr>
      </w:pPr>
      <w:r w:rsidRPr="009247BD">
        <w:rPr>
          <w:rFonts w:ascii="Arial" w:hAnsi="Arial" w:cs="Arial"/>
        </w:rPr>
        <w:t>This policy operates within the statutory curriculum and assessment arrangements for England and should be read alongside the school’s curriculum policy, assessment policy, behaviour policy, safeguarding policy and data protection policy. It aligns with the National Curriculum for English and with the expectations of reading and disciplinary literacy across subjects at key stages 3 and 4. It takes account of the Education Inspection Framework used in England for state-funded schools and, where applicable, the Independent Schools Inspectorate framework for independent schools. Where boarding is provided, the policy reflects the National Minimum Standards for boarding schools in relation to welfare, access to learning resources and library provision. In relation to early reading catch-up in secondary settings, the policy draws on current Department for Education guidance on reading in the secondary years, the Reading Framework for schools, and the Writing Framework insofar as it interacts with reading to learn and read-to-write expectations in subjects. The policy is consistent with the UK General Data Protection Regulation and Data Protection Act 2018 and with the Department for Education’s advice for schools on data protection, including secure processing of assessment records and reading programme data. Safeguarding arrangements, volunteer management, and visitor protocols apply to reading activities taking place in or out of the classroom, including paired reading schemes and use of digital library platforms.</w:t>
      </w:r>
    </w:p>
    <w:p w14:paraId="02AD7C38" w14:textId="77777777" w:rsidR="00B25017" w:rsidRPr="009247BD" w:rsidRDefault="00B25017" w:rsidP="00B25017">
      <w:pPr>
        <w:rPr>
          <w:rFonts w:ascii="Arial" w:hAnsi="Arial" w:cs="Arial"/>
        </w:rPr>
      </w:pPr>
    </w:p>
    <w:p w14:paraId="54832CE3" w14:textId="77777777" w:rsidR="00B25017" w:rsidRPr="009247BD" w:rsidRDefault="00B25017" w:rsidP="00F6099C">
      <w:pPr>
        <w:pStyle w:val="Heading2"/>
        <w:rPr>
          <w:rFonts w:ascii="Arial" w:hAnsi="Arial" w:cs="Arial"/>
        </w:rPr>
      </w:pPr>
      <w:r w:rsidRPr="009247BD">
        <w:rPr>
          <w:rFonts w:ascii="Arial" w:hAnsi="Arial" w:cs="Arial"/>
        </w:rPr>
        <w:lastRenderedPageBreak/>
        <w:t>Roles and responsibilities</w:t>
      </w:r>
    </w:p>
    <w:p w14:paraId="475DD151" w14:textId="77777777" w:rsidR="00B25017" w:rsidRPr="009247BD" w:rsidRDefault="00B25017" w:rsidP="00B25017">
      <w:pPr>
        <w:rPr>
          <w:rFonts w:ascii="Arial" w:hAnsi="Arial" w:cs="Arial"/>
        </w:rPr>
      </w:pPr>
    </w:p>
    <w:p w14:paraId="7533DA87" w14:textId="77777777" w:rsidR="00B25017" w:rsidRPr="009247BD" w:rsidRDefault="00B25017" w:rsidP="00B25017">
      <w:pPr>
        <w:rPr>
          <w:rFonts w:ascii="Arial" w:hAnsi="Arial" w:cs="Arial"/>
        </w:rPr>
      </w:pPr>
      <w:r w:rsidRPr="009247BD">
        <w:rPr>
          <w:rFonts w:ascii="Arial" w:hAnsi="Arial" w:cs="Arial"/>
        </w:rPr>
        <w:t>The governing board or trust board approves this policy, monitors implementation and impact, and receives termly reports on reading attainment, progress and participation. Governors will scrutinise statutory outcomes where relevant, internal assessment information, the impact of interventions, library usage, and equitable access to reading across groups, including pupils with special educational needs and disabilities, disadvantaged pupils, pupils with English as an additional language, and pupils in receipt of alternative provision.</w:t>
      </w:r>
    </w:p>
    <w:p w14:paraId="61535F88" w14:textId="77777777" w:rsidR="00B25017" w:rsidRPr="009247BD" w:rsidRDefault="00B25017" w:rsidP="00B25017">
      <w:pPr>
        <w:rPr>
          <w:rFonts w:ascii="Arial" w:hAnsi="Arial" w:cs="Arial"/>
        </w:rPr>
      </w:pPr>
    </w:p>
    <w:p w14:paraId="5684D339" w14:textId="77777777" w:rsidR="00B25017" w:rsidRPr="009247BD" w:rsidRDefault="00B25017" w:rsidP="00B25017">
      <w:pPr>
        <w:rPr>
          <w:rFonts w:ascii="Arial" w:hAnsi="Arial" w:cs="Arial"/>
        </w:rPr>
      </w:pPr>
      <w:r w:rsidRPr="009247BD">
        <w:rPr>
          <w:rFonts w:ascii="Arial" w:hAnsi="Arial" w:cs="Arial"/>
        </w:rPr>
        <w:t>The headteacher holds strategic responsibility for reading across the school, ensures curriculum time for reading instruction and disciplinary literacy, secures staffing and training, and allocates sufficient resources for books, libraries, digital platforms and diagnostic assessment. The headteacher reports to governors on progress against the reading improvement plan and ensures that reading is embedded in school evaluation and development planning.</w:t>
      </w:r>
    </w:p>
    <w:p w14:paraId="40A82459" w14:textId="77777777" w:rsidR="00B25017" w:rsidRPr="009247BD" w:rsidRDefault="00B25017" w:rsidP="00B25017">
      <w:pPr>
        <w:rPr>
          <w:rFonts w:ascii="Arial" w:hAnsi="Arial" w:cs="Arial"/>
        </w:rPr>
      </w:pPr>
    </w:p>
    <w:p w14:paraId="0D8740BA" w14:textId="77777777" w:rsidR="00B25017" w:rsidRPr="009247BD" w:rsidRDefault="00B25017" w:rsidP="00B25017">
      <w:pPr>
        <w:rPr>
          <w:rFonts w:ascii="Arial" w:hAnsi="Arial" w:cs="Arial"/>
        </w:rPr>
      </w:pPr>
      <w:r w:rsidRPr="009247BD">
        <w:rPr>
          <w:rFonts w:ascii="Arial" w:hAnsi="Arial" w:cs="Arial"/>
        </w:rPr>
        <w:t>The reading lead [Name and role] coordinates whole-school reading strategy and disciplinary literacy. This includes an annually reviewed progression map for decoding catch-up, fluency, vocabulary and comprehension; a framework for reading in every subject; a core text map; a diagnostic assessment schedule; criteria and timetables for intervention; a professional development programme; and a library development plan. The reading lead quality-assures teaching, coaches staff, maintains fidelity to any selected early reading or code-based catch-up programme, and ensures that additional practice mirrors the routines of core teaching.</w:t>
      </w:r>
    </w:p>
    <w:p w14:paraId="18CAE39C" w14:textId="77777777" w:rsidR="00B25017" w:rsidRPr="009247BD" w:rsidRDefault="00B25017" w:rsidP="00B25017">
      <w:pPr>
        <w:rPr>
          <w:rFonts w:ascii="Arial" w:hAnsi="Arial" w:cs="Arial"/>
        </w:rPr>
      </w:pPr>
    </w:p>
    <w:p w14:paraId="3A8A8873" w14:textId="77777777" w:rsidR="00B25017" w:rsidRPr="009247BD" w:rsidRDefault="00B25017" w:rsidP="00B25017">
      <w:pPr>
        <w:rPr>
          <w:rFonts w:ascii="Arial" w:hAnsi="Arial" w:cs="Arial"/>
        </w:rPr>
      </w:pPr>
      <w:r w:rsidRPr="009247BD">
        <w:rPr>
          <w:rFonts w:ascii="Arial" w:hAnsi="Arial" w:cs="Arial"/>
        </w:rPr>
        <w:t>Heads of department are responsible for embedding disciplinary reading and vocabulary in their subjects. They identify the reading knowledge needed to access key concepts, specify core and supplementary texts, map tier 2 and tier 3 vocabulary, plan pre-teaching of critical knowledge, and ensure that teachers model how experts read, annotate and question texts in their disciplines.</w:t>
      </w:r>
    </w:p>
    <w:p w14:paraId="6FA18721" w14:textId="77777777" w:rsidR="00B25017" w:rsidRPr="009247BD" w:rsidRDefault="00B25017" w:rsidP="00B25017">
      <w:pPr>
        <w:rPr>
          <w:rFonts w:ascii="Arial" w:hAnsi="Arial" w:cs="Arial"/>
        </w:rPr>
      </w:pPr>
    </w:p>
    <w:p w14:paraId="22C9F7A6" w14:textId="77777777" w:rsidR="00B25017" w:rsidRPr="009247BD" w:rsidRDefault="00B25017" w:rsidP="00B25017">
      <w:pPr>
        <w:rPr>
          <w:rFonts w:ascii="Arial" w:hAnsi="Arial" w:cs="Arial"/>
        </w:rPr>
      </w:pPr>
      <w:r w:rsidRPr="009247BD">
        <w:rPr>
          <w:rFonts w:ascii="Arial" w:hAnsi="Arial" w:cs="Arial"/>
        </w:rPr>
        <w:t>Classroom teachers plan for frequent, explicit reading in lessons, including teacher read-aloud where helpful, structured reading routines, vocabulary instruction, and comprehension work suited to subject purposes. Teachers check pupils’ reading accuracy, fluency and understanding, provide feedback, and use assessment to adapt instruction. They record participation in independent reading where this is part of the school’s approach and liaise promptly with the reading lead and SENCO where concerns arise.</w:t>
      </w:r>
    </w:p>
    <w:p w14:paraId="392E5C1E" w14:textId="77777777" w:rsidR="00B25017" w:rsidRPr="009247BD" w:rsidRDefault="00B25017" w:rsidP="00B25017">
      <w:pPr>
        <w:rPr>
          <w:rFonts w:ascii="Arial" w:hAnsi="Arial" w:cs="Arial"/>
        </w:rPr>
      </w:pPr>
    </w:p>
    <w:p w14:paraId="4290C94F" w14:textId="77777777" w:rsidR="00B25017" w:rsidRPr="009247BD" w:rsidRDefault="00B25017" w:rsidP="00B25017">
      <w:pPr>
        <w:rPr>
          <w:rFonts w:ascii="Arial" w:hAnsi="Arial" w:cs="Arial"/>
        </w:rPr>
      </w:pPr>
      <w:r w:rsidRPr="009247BD">
        <w:rPr>
          <w:rFonts w:ascii="Arial" w:hAnsi="Arial" w:cs="Arial"/>
        </w:rPr>
        <w:lastRenderedPageBreak/>
        <w:t>The SENCO [Name] ensures that pupils with SEND have access to reasonable adjustments, evidence-based interventions aligned with whole-school routines, appropriate text formats and assistive technologies where needed. The SENCO works with the reading lead to ensure that any underlying language, working memory or processing needs are identified and addressed and that intervention pathways are coordinated with Education, Health and Care Plans where applicable.</w:t>
      </w:r>
    </w:p>
    <w:p w14:paraId="4787B071" w14:textId="77777777" w:rsidR="00B25017" w:rsidRPr="009247BD" w:rsidRDefault="00B25017" w:rsidP="00B25017">
      <w:pPr>
        <w:rPr>
          <w:rFonts w:ascii="Arial" w:hAnsi="Arial" w:cs="Arial"/>
        </w:rPr>
      </w:pPr>
    </w:p>
    <w:p w14:paraId="3B88C999" w14:textId="77777777" w:rsidR="00B25017" w:rsidRPr="009247BD" w:rsidRDefault="00B25017" w:rsidP="00B25017">
      <w:pPr>
        <w:rPr>
          <w:rFonts w:ascii="Arial" w:hAnsi="Arial" w:cs="Arial"/>
        </w:rPr>
      </w:pPr>
      <w:r w:rsidRPr="009247BD">
        <w:rPr>
          <w:rFonts w:ascii="Arial" w:hAnsi="Arial" w:cs="Arial"/>
        </w:rPr>
        <w:t>Librarian or library lead [Name] curates and promotes the school library, ensures equitable access before school, at breaks and after school, manages borrowing and data, works with teachers to supply disciplinary and pleasure-reading texts, and leads pupil librarian programmes and reading events. Where a digital library is used, the library lead manages onboarding, safeguarding controls and reporting.</w:t>
      </w:r>
    </w:p>
    <w:p w14:paraId="09AAD7AA" w14:textId="77777777" w:rsidR="00B25017" w:rsidRPr="009247BD" w:rsidRDefault="00B25017" w:rsidP="00B25017">
      <w:pPr>
        <w:rPr>
          <w:rFonts w:ascii="Arial" w:hAnsi="Arial" w:cs="Arial"/>
        </w:rPr>
      </w:pPr>
    </w:p>
    <w:p w14:paraId="7A204981" w14:textId="77777777" w:rsidR="00B25017" w:rsidRPr="009247BD" w:rsidRDefault="00B25017" w:rsidP="00B25017">
      <w:pPr>
        <w:rPr>
          <w:rFonts w:ascii="Arial" w:hAnsi="Arial" w:cs="Arial"/>
        </w:rPr>
      </w:pPr>
      <w:r w:rsidRPr="009247BD">
        <w:rPr>
          <w:rFonts w:ascii="Arial" w:hAnsi="Arial" w:cs="Arial"/>
        </w:rPr>
        <w:t>Designated safeguarding lead [Name] oversees safer working practice for volunteers and visitors supporting reading and ensures that online reading platforms and materials comply with safeguarding policies, including filters, monitoring and age-appropriate content.</w:t>
      </w:r>
    </w:p>
    <w:p w14:paraId="43B0D545" w14:textId="77777777" w:rsidR="00B25017" w:rsidRPr="009247BD" w:rsidRDefault="00B25017" w:rsidP="00B25017">
      <w:pPr>
        <w:rPr>
          <w:rFonts w:ascii="Arial" w:hAnsi="Arial" w:cs="Arial"/>
        </w:rPr>
      </w:pPr>
    </w:p>
    <w:p w14:paraId="71F29832" w14:textId="77777777" w:rsidR="00B25017" w:rsidRPr="009247BD" w:rsidRDefault="00B25017" w:rsidP="00B25017">
      <w:pPr>
        <w:rPr>
          <w:rFonts w:ascii="Arial" w:hAnsi="Arial" w:cs="Arial"/>
        </w:rPr>
      </w:pPr>
      <w:r w:rsidRPr="009247BD">
        <w:rPr>
          <w:rFonts w:ascii="Arial" w:hAnsi="Arial" w:cs="Arial"/>
        </w:rPr>
        <w:t>Parents and carers are partners in sustaining reading at home. The school will provide guidance on supporting reading, encourage regular independent reading, communicate reading targets, and invite families to events that promote reading. Pupils are expected to engage positively with reading in school and at home, to choose increasingly challenging texts with guidance, and to contribute to the reading culture through recommendations, reviews and participation in library life.</w:t>
      </w:r>
    </w:p>
    <w:p w14:paraId="02C5B818" w14:textId="77777777" w:rsidR="00B25017" w:rsidRPr="009247BD" w:rsidRDefault="00B25017" w:rsidP="00B25017">
      <w:pPr>
        <w:rPr>
          <w:rFonts w:ascii="Arial" w:hAnsi="Arial" w:cs="Arial"/>
        </w:rPr>
      </w:pPr>
    </w:p>
    <w:p w14:paraId="763422FE" w14:textId="77777777" w:rsidR="00B25017" w:rsidRPr="009247BD" w:rsidRDefault="00B25017" w:rsidP="00F6099C">
      <w:pPr>
        <w:pStyle w:val="Heading2"/>
        <w:rPr>
          <w:rFonts w:ascii="Arial" w:hAnsi="Arial" w:cs="Arial"/>
        </w:rPr>
      </w:pPr>
      <w:r w:rsidRPr="009247BD">
        <w:rPr>
          <w:rFonts w:ascii="Arial" w:hAnsi="Arial" w:cs="Arial"/>
        </w:rPr>
        <w:t>National curriculum references</w:t>
      </w:r>
    </w:p>
    <w:p w14:paraId="492F65E8" w14:textId="77777777" w:rsidR="00B25017" w:rsidRPr="009247BD" w:rsidRDefault="00B25017" w:rsidP="00B25017">
      <w:pPr>
        <w:rPr>
          <w:rFonts w:ascii="Arial" w:hAnsi="Arial" w:cs="Arial"/>
        </w:rPr>
      </w:pPr>
    </w:p>
    <w:p w14:paraId="3A655AF6" w14:textId="77777777" w:rsidR="00B25017" w:rsidRPr="009247BD" w:rsidRDefault="00B25017" w:rsidP="00B25017">
      <w:pPr>
        <w:rPr>
          <w:rFonts w:ascii="Arial" w:hAnsi="Arial" w:cs="Arial"/>
        </w:rPr>
      </w:pPr>
      <w:r w:rsidRPr="009247BD">
        <w:rPr>
          <w:rFonts w:ascii="Arial" w:hAnsi="Arial" w:cs="Arial"/>
        </w:rPr>
        <w:t>At key stage 3 and key stage 4, the National Curriculum for English requires pupils to develop competence in word reading and comprehension through reading a wide range of increasingly challenging literature and non-fiction. This policy secures those aims through explicit instruction, access to rich texts, and practice. The policy also recognises the literacy demands placed by subject disciplines in secondary education. Disciplinary literacy is treated as essential: pupils are taught how scientists, historians, geographers, mathematicians, linguists, artists and technologists read, annotate, question and evaluate the texts of their fields. Spoken language is deliberately used to support reading, with structured discussion and teacher modelling to develop vocabulary and comprehension. Where pupils have not secured the alphabetic code or reading fluency by the end of primary school, the policy sets out how the school will diagnose specific gaps and provide time-limited, high-fidelity catch-up in secondary years while ensuring access to age-respectful texts.</w:t>
      </w:r>
    </w:p>
    <w:p w14:paraId="5D5F5580" w14:textId="77777777" w:rsidR="00B25017" w:rsidRPr="009247BD" w:rsidRDefault="00B25017" w:rsidP="00B25017">
      <w:pPr>
        <w:rPr>
          <w:rFonts w:ascii="Arial" w:hAnsi="Arial" w:cs="Arial"/>
        </w:rPr>
      </w:pPr>
    </w:p>
    <w:p w14:paraId="2D5FE9F1" w14:textId="77777777" w:rsidR="00B25017" w:rsidRPr="009247BD" w:rsidRDefault="00B25017" w:rsidP="00F6099C">
      <w:pPr>
        <w:pStyle w:val="Heading2"/>
        <w:rPr>
          <w:rFonts w:ascii="Arial" w:hAnsi="Arial" w:cs="Arial"/>
        </w:rPr>
      </w:pPr>
      <w:r w:rsidRPr="009247BD">
        <w:rPr>
          <w:rFonts w:ascii="Arial" w:hAnsi="Arial" w:cs="Arial"/>
        </w:rPr>
        <w:t>Purpose</w:t>
      </w:r>
    </w:p>
    <w:p w14:paraId="539E7F3E" w14:textId="77777777" w:rsidR="00B25017" w:rsidRPr="009247BD" w:rsidRDefault="00B25017" w:rsidP="00B25017">
      <w:pPr>
        <w:rPr>
          <w:rFonts w:ascii="Arial" w:hAnsi="Arial" w:cs="Arial"/>
        </w:rPr>
      </w:pPr>
    </w:p>
    <w:p w14:paraId="02844C50" w14:textId="77777777" w:rsidR="00B25017" w:rsidRPr="009247BD" w:rsidRDefault="00B25017" w:rsidP="00B25017">
      <w:pPr>
        <w:rPr>
          <w:rFonts w:ascii="Arial" w:hAnsi="Arial" w:cs="Arial"/>
        </w:rPr>
      </w:pPr>
      <w:r w:rsidRPr="009247BD">
        <w:rPr>
          <w:rFonts w:ascii="Arial" w:hAnsi="Arial" w:cs="Arial"/>
        </w:rPr>
        <w:t>The purpose of this policy is to specify a whole-school approach that guarantees every pupil learns to read well and to read what subjects demand. It defines entitlement to explicit teaching, guided practice and independent reading; sets out the progression model and assessment system; clarifies how subject leaders embed reading into curricula; establishes the library’s role; describes targeted catch-up for struggling readers; and sets out governance, monitoring and review arrangements. The policy is written as a template that [School Name] will complete with local systems, names and dates before publication on the school website.</w:t>
      </w:r>
    </w:p>
    <w:p w14:paraId="287043EC" w14:textId="77777777" w:rsidR="00B25017" w:rsidRPr="009247BD" w:rsidRDefault="00B25017" w:rsidP="00B25017">
      <w:pPr>
        <w:rPr>
          <w:rFonts w:ascii="Arial" w:hAnsi="Arial" w:cs="Arial"/>
        </w:rPr>
      </w:pPr>
    </w:p>
    <w:p w14:paraId="75EA8AAD" w14:textId="77777777" w:rsidR="00B25017" w:rsidRPr="009247BD" w:rsidRDefault="00B25017" w:rsidP="00F6099C">
      <w:pPr>
        <w:pStyle w:val="Heading2"/>
        <w:rPr>
          <w:rFonts w:ascii="Arial" w:hAnsi="Arial" w:cs="Arial"/>
        </w:rPr>
      </w:pPr>
      <w:r w:rsidRPr="009247BD">
        <w:rPr>
          <w:rFonts w:ascii="Arial" w:hAnsi="Arial" w:cs="Arial"/>
        </w:rPr>
        <w:t>Intent</w:t>
      </w:r>
    </w:p>
    <w:p w14:paraId="41D70CCD" w14:textId="77777777" w:rsidR="00B25017" w:rsidRPr="009247BD" w:rsidRDefault="00B25017" w:rsidP="00B25017">
      <w:pPr>
        <w:rPr>
          <w:rFonts w:ascii="Arial" w:hAnsi="Arial" w:cs="Arial"/>
        </w:rPr>
      </w:pPr>
    </w:p>
    <w:p w14:paraId="7212FB59" w14:textId="77777777" w:rsidR="00B25017" w:rsidRPr="009247BD" w:rsidRDefault="00B25017" w:rsidP="00B25017">
      <w:pPr>
        <w:rPr>
          <w:rFonts w:ascii="Arial" w:hAnsi="Arial" w:cs="Arial"/>
        </w:rPr>
      </w:pPr>
      <w:r w:rsidRPr="009247BD">
        <w:rPr>
          <w:rFonts w:ascii="Arial" w:hAnsi="Arial" w:cs="Arial"/>
        </w:rPr>
        <w:t>The school’s intent is to make reading a visible, daily priority in every classroom and to ensure that pupils rapidly secure decoding where needed, develop fluent, expressive reading, expand vocabulary and background knowledge, and gain the disciplinary reading habits required for success at GCSE and beyond. The school intends that pupils read whole texts, not only extracts, to build stamina and deep knowledge; that pupils meet ambitious vocabulary frequently and in context; that teacher read-aloud is used judiciously to model expert phrasing and to expose pupils to language beyond their independent level; that pupils have sustained access to high-quality, diverse collections in classrooms and the library; and that families are supported to maintain regular reading at home. Pupils who are behind will be identified quickly and will receive additional daily practice that is short, focused and delivered by trained adults using consistent routines. This keeps pupils on track rather than relying on long-term withdrawal.</w:t>
      </w:r>
    </w:p>
    <w:p w14:paraId="5D416E3B" w14:textId="77777777" w:rsidR="00B25017" w:rsidRPr="009247BD" w:rsidRDefault="00B25017" w:rsidP="00B25017">
      <w:pPr>
        <w:rPr>
          <w:rFonts w:ascii="Arial" w:hAnsi="Arial" w:cs="Arial"/>
        </w:rPr>
      </w:pPr>
    </w:p>
    <w:p w14:paraId="322EB2AA" w14:textId="77777777" w:rsidR="00B25017" w:rsidRPr="009247BD" w:rsidRDefault="00B25017" w:rsidP="00F6099C">
      <w:pPr>
        <w:pStyle w:val="Heading2"/>
        <w:rPr>
          <w:rFonts w:ascii="Arial" w:hAnsi="Arial" w:cs="Arial"/>
        </w:rPr>
      </w:pPr>
      <w:r w:rsidRPr="009247BD">
        <w:rPr>
          <w:rFonts w:ascii="Arial" w:hAnsi="Arial" w:cs="Arial"/>
        </w:rPr>
        <w:t>Implementation</w:t>
      </w:r>
    </w:p>
    <w:p w14:paraId="4488E672" w14:textId="77777777" w:rsidR="00B25017" w:rsidRPr="009247BD" w:rsidRDefault="00B25017" w:rsidP="00F6099C">
      <w:pPr>
        <w:pStyle w:val="Heading3"/>
        <w:rPr>
          <w:rFonts w:ascii="Arial" w:hAnsi="Arial" w:cs="Arial"/>
        </w:rPr>
      </w:pPr>
      <w:r w:rsidRPr="009247BD">
        <w:rPr>
          <w:rFonts w:ascii="Arial" w:hAnsi="Arial" w:cs="Arial"/>
        </w:rPr>
        <w:t>Diagnostic assessment and placement</w:t>
      </w:r>
    </w:p>
    <w:p w14:paraId="52FD7037" w14:textId="77777777" w:rsidR="00B25017" w:rsidRPr="009247BD" w:rsidRDefault="00B25017" w:rsidP="00B25017">
      <w:pPr>
        <w:rPr>
          <w:rFonts w:ascii="Arial" w:hAnsi="Arial" w:cs="Arial"/>
        </w:rPr>
      </w:pPr>
    </w:p>
    <w:p w14:paraId="5FC6CEC9" w14:textId="77777777" w:rsidR="00B25017" w:rsidRPr="009247BD" w:rsidRDefault="00B25017" w:rsidP="00B25017">
      <w:pPr>
        <w:rPr>
          <w:rFonts w:ascii="Arial" w:hAnsi="Arial" w:cs="Arial"/>
        </w:rPr>
      </w:pPr>
      <w:r w:rsidRPr="009247BD">
        <w:rPr>
          <w:rFonts w:ascii="Arial" w:hAnsi="Arial" w:cs="Arial"/>
        </w:rPr>
        <w:t xml:space="preserve">All pupils in Year 7 will be screened for reading upon entry using a standardised assessment that provides an overall reading age and, where feasible, component scores for word reading, decoding accuracy, rate and comprehension. Pupils below a defined threshold will receive follow-up diagnostic assessment to identify the specific barrier, such as gaps in code knowledge, limited automaticity, weak prosody, restricted vocabulary or difficulties with inferencing. Older pupils who are newly arrived or whose progress data raises concerns will be screened promptly. Results are shared with staff in a concise pupil reading profile so that </w:t>
      </w:r>
      <w:r w:rsidRPr="009247BD">
        <w:rPr>
          <w:rFonts w:ascii="Arial" w:hAnsi="Arial" w:cs="Arial"/>
        </w:rPr>
        <w:lastRenderedPageBreak/>
        <w:t>classroom teachers can adapt instruction and the reading lead can place pupils into the correct intervention pathway.</w:t>
      </w:r>
    </w:p>
    <w:p w14:paraId="68F7E8EE" w14:textId="77777777" w:rsidR="00B25017" w:rsidRPr="009247BD" w:rsidRDefault="00B25017" w:rsidP="00B25017">
      <w:pPr>
        <w:rPr>
          <w:rFonts w:ascii="Arial" w:hAnsi="Arial" w:cs="Arial"/>
        </w:rPr>
      </w:pPr>
    </w:p>
    <w:p w14:paraId="09AFF298" w14:textId="77777777" w:rsidR="00B25017" w:rsidRPr="009247BD" w:rsidRDefault="00B25017" w:rsidP="00F6099C">
      <w:pPr>
        <w:pStyle w:val="Heading3"/>
        <w:rPr>
          <w:rFonts w:ascii="Arial" w:hAnsi="Arial" w:cs="Arial"/>
        </w:rPr>
      </w:pPr>
      <w:r w:rsidRPr="009247BD">
        <w:rPr>
          <w:rFonts w:ascii="Arial" w:hAnsi="Arial" w:cs="Arial"/>
        </w:rPr>
        <w:t>Early reading catch-up in secondary</w:t>
      </w:r>
    </w:p>
    <w:p w14:paraId="3DFA558F" w14:textId="77777777" w:rsidR="00B25017" w:rsidRPr="009247BD" w:rsidRDefault="00B25017" w:rsidP="00B25017">
      <w:pPr>
        <w:rPr>
          <w:rFonts w:ascii="Arial" w:hAnsi="Arial" w:cs="Arial"/>
        </w:rPr>
      </w:pPr>
    </w:p>
    <w:p w14:paraId="47B12C76" w14:textId="77777777" w:rsidR="00B25017" w:rsidRPr="009247BD" w:rsidRDefault="00B25017" w:rsidP="00B25017">
      <w:pPr>
        <w:rPr>
          <w:rFonts w:ascii="Arial" w:hAnsi="Arial" w:cs="Arial"/>
        </w:rPr>
      </w:pPr>
      <w:r w:rsidRPr="009247BD">
        <w:rPr>
          <w:rFonts w:ascii="Arial" w:hAnsi="Arial" w:cs="Arial"/>
        </w:rPr>
        <w:t>Where pupils have not secured decoding and basic word reading, they will follow an age-appropriate, code-based catch-up programme delivered with strict fidelity to its routines and language. Sessions will occur daily, be brief and tightly focused, and will use decodable texts that align with the taught code. Additional practice will be delivered by trained staff who rehearse the same routines used in core lessons to avoid cognitive overload. Pupils will continue to encounter rich language through teacher read-aloud of age-appropriate texts in English and other subjects. Exit from catch-up will be determined by mastery of assessed components, not time served, and pupils will be re-assessed to ensure that gains have transferred to wider reading.</w:t>
      </w:r>
    </w:p>
    <w:p w14:paraId="730378B7" w14:textId="77777777" w:rsidR="00B25017" w:rsidRPr="009247BD" w:rsidRDefault="00B25017" w:rsidP="00B25017">
      <w:pPr>
        <w:rPr>
          <w:rFonts w:ascii="Arial" w:hAnsi="Arial" w:cs="Arial"/>
        </w:rPr>
      </w:pPr>
    </w:p>
    <w:p w14:paraId="673AFA1E" w14:textId="77777777" w:rsidR="00B25017" w:rsidRPr="009247BD" w:rsidRDefault="00B25017" w:rsidP="00F6099C">
      <w:pPr>
        <w:pStyle w:val="Heading3"/>
        <w:rPr>
          <w:rFonts w:ascii="Arial" w:hAnsi="Arial" w:cs="Arial"/>
        </w:rPr>
      </w:pPr>
      <w:r w:rsidRPr="009247BD">
        <w:rPr>
          <w:rFonts w:ascii="Arial" w:hAnsi="Arial" w:cs="Arial"/>
        </w:rPr>
        <w:t>Fluency, vocabulary and comprehension</w:t>
      </w:r>
    </w:p>
    <w:p w14:paraId="5C9A31A1" w14:textId="77777777" w:rsidR="00B25017" w:rsidRPr="009247BD" w:rsidRDefault="00B25017" w:rsidP="00B25017">
      <w:pPr>
        <w:rPr>
          <w:rFonts w:ascii="Arial" w:hAnsi="Arial" w:cs="Arial"/>
        </w:rPr>
      </w:pPr>
    </w:p>
    <w:p w14:paraId="226EDA70" w14:textId="77777777" w:rsidR="00B25017" w:rsidRPr="009247BD" w:rsidRDefault="00B25017" w:rsidP="00B25017">
      <w:pPr>
        <w:rPr>
          <w:rFonts w:ascii="Arial" w:hAnsi="Arial" w:cs="Arial"/>
        </w:rPr>
      </w:pPr>
      <w:r w:rsidRPr="009247BD">
        <w:rPr>
          <w:rFonts w:ascii="Arial" w:hAnsi="Arial" w:cs="Arial"/>
        </w:rPr>
        <w:t>From Year 7 onward, every subject will establish regular routines to teach and rehearse fluent reading of disciplinary texts. Teachers will model expressive reading and demonstrate how to chunk complex sentences, stress key terms and use punctuation cues. Choral, echo and paired reading will be used when appropriate to build confidence and prosody. Vocabulary instruction will be explicit and cumulative. Teachers will identify high-value tier 2 and subject-critical tier 3 words in advance, introduce them in context, unpack morphology and etymology where helpful, and revisit them in varied examples across the sequence of learning. Comprehension work will be purposeful: teachers will model how to activate relevant prior knowledge, annotate for gist and detail, ask and answer text-dependent questions, and summarise and synthesise across sources. Questioning will move from literal retrieval to inference, analysis and evaluation, matching the disciplinary aims of lessons.</w:t>
      </w:r>
    </w:p>
    <w:p w14:paraId="11BEB236" w14:textId="77777777" w:rsidR="00B25017" w:rsidRPr="009247BD" w:rsidRDefault="00B25017" w:rsidP="00B25017">
      <w:pPr>
        <w:rPr>
          <w:rFonts w:ascii="Arial" w:hAnsi="Arial" w:cs="Arial"/>
        </w:rPr>
      </w:pPr>
    </w:p>
    <w:p w14:paraId="5BC78BF2" w14:textId="77777777" w:rsidR="00B25017" w:rsidRPr="009247BD" w:rsidRDefault="00B25017" w:rsidP="00F6099C">
      <w:pPr>
        <w:pStyle w:val="Heading3"/>
        <w:rPr>
          <w:rFonts w:ascii="Arial" w:hAnsi="Arial" w:cs="Arial"/>
        </w:rPr>
      </w:pPr>
      <w:r w:rsidRPr="009247BD">
        <w:rPr>
          <w:rFonts w:ascii="Arial" w:hAnsi="Arial" w:cs="Arial"/>
        </w:rPr>
        <w:t>Reading in every subject</w:t>
      </w:r>
    </w:p>
    <w:p w14:paraId="1150A3F3" w14:textId="77777777" w:rsidR="00B25017" w:rsidRPr="009247BD" w:rsidRDefault="00B25017" w:rsidP="00B25017">
      <w:pPr>
        <w:rPr>
          <w:rFonts w:ascii="Arial" w:hAnsi="Arial" w:cs="Arial"/>
        </w:rPr>
      </w:pPr>
    </w:p>
    <w:p w14:paraId="5DAE5D5E" w14:textId="77777777" w:rsidR="00B25017" w:rsidRPr="009247BD" w:rsidRDefault="00B25017" w:rsidP="00B25017">
      <w:pPr>
        <w:rPr>
          <w:rFonts w:ascii="Arial" w:hAnsi="Arial" w:cs="Arial"/>
        </w:rPr>
      </w:pPr>
      <w:r w:rsidRPr="009247BD">
        <w:rPr>
          <w:rFonts w:ascii="Arial" w:hAnsi="Arial" w:cs="Arial"/>
        </w:rPr>
        <w:t xml:space="preserve">Subject leaders will specify for each topic the core texts and text types pupils must be able to read and the reading behaviours experts in that discipline use. In science, pupils will learn to interpret expository texts, diagrams and data tables and to track cause-and-effect language. In history, pupils will learn to read sources critically, distinguishing claim from evidence, and to track chronology and authorial perspective. In geography, pupils will practise integrating text with maps, graphs and photographs. In mathematics, pupils will be taught to read worded problems with attention to units, conditions and sequences of operations and to translate between text and symbolic forms. In modern foreign languages, pupils will read </w:t>
      </w:r>
      <w:r w:rsidRPr="009247BD">
        <w:rPr>
          <w:rFonts w:ascii="Arial" w:hAnsi="Arial" w:cs="Arial"/>
        </w:rPr>
        <w:lastRenderedPageBreak/>
        <w:t>authentic and semi-authentic texts progressively, with structured pre-teaching of key vocabulary and syntax. In art, music, design and technology, pupils will read specifications, design briefs and critiques with attention to technical terminology and evaluative language. Teachers will make these disciplinary expectations explicit and will provide guided practice with feedback before moving to independent application.</w:t>
      </w:r>
    </w:p>
    <w:p w14:paraId="0540D2EB" w14:textId="77777777" w:rsidR="00B25017" w:rsidRPr="009247BD" w:rsidRDefault="00B25017" w:rsidP="00B25017">
      <w:pPr>
        <w:rPr>
          <w:rFonts w:ascii="Arial" w:hAnsi="Arial" w:cs="Arial"/>
        </w:rPr>
      </w:pPr>
    </w:p>
    <w:p w14:paraId="22E826D6" w14:textId="77777777" w:rsidR="00B25017" w:rsidRPr="009247BD" w:rsidRDefault="00B25017" w:rsidP="00F6099C">
      <w:pPr>
        <w:pStyle w:val="Heading3"/>
        <w:rPr>
          <w:rFonts w:ascii="Arial" w:hAnsi="Arial" w:cs="Arial"/>
        </w:rPr>
      </w:pPr>
      <w:r w:rsidRPr="009247BD">
        <w:rPr>
          <w:rFonts w:ascii="Arial" w:hAnsi="Arial" w:cs="Arial"/>
        </w:rPr>
        <w:t>English curriculum and whole-texts entitlement</w:t>
      </w:r>
    </w:p>
    <w:p w14:paraId="3F26B2B0" w14:textId="77777777" w:rsidR="00B25017" w:rsidRPr="009247BD" w:rsidRDefault="00B25017" w:rsidP="00B25017">
      <w:pPr>
        <w:rPr>
          <w:rFonts w:ascii="Arial" w:hAnsi="Arial" w:cs="Arial"/>
        </w:rPr>
      </w:pPr>
    </w:p>
    <w:p w14:paraId="4AA1E6B3" w14:textId="77777777" w:rsidR="00B25017" w:rsidRPr="009247BD" w:rsidRDefault="00B25017" w:rsidP="00B25017">
      <w:pPr>
        <w:rPr>
          <w:rFonts w:ascii="Arial" w:hAnsi="Arial" w:cs="Arial"/>
        </w:rPr>
      </w:pPr>
      <w:r w:rsidRPr="009247BD">
        <w:rPr>
          <w:rFonts w:ascii="Arial" w:hAnsi="Arial" w:cs="Arial"/>
        </w:rPr>
        <w:t>The English department will set out a spine of complete texts across key stages 3 and 4 that builds ambition, cultural capital and diversity of voice and form. The spine will balance Shakespeare, nineteenth-century literature, modern prose, poetry and drama and will include non-fiction to support rhetorical reading. Sequencing will ensure progression in complexity of theme, structure and language. Lessons will include frequent teacher read-aloud of challenging passages to model phrasing and interpretation, alongside close reading to analyse language and writer’s methods, and opportunities for sustained independent reading. Where the school uses form-time reading or dedicated reading periods, these will be structured and taught rather than left as unsupported silent reading for weaker readers. Staff will confer with pupils to check accuracy, pace and understanding and to guide next choices.</w:t>
      </w:r>
    </w:p>
    <w:p w14:paraId="401C35EC" w14:textId="77777777" w:rsidR="00B25017" w:rsidRPr="009247BD" w:rsidRDefault="00B25017" w:rsidP="00B25017">
      <w:pPr>
        <w:rPr>
          <w:rFonts w:ascii="Arial" w:hAnsi="Arial" w:cs="Arial"/>
        </w:rPr>
      </w:pPr>
    </w:p>
    <w:p w14:paraId="154D70DC" w14:textId="77777777" w:rsidR="00B25017" w:rsidRPr="009247BD" w:rsidRDefault="00B25017" w:rsidP="00F6099C">
      <w:pPr>
        <w:pStyle w:val="Heading3"/>
        <w:rPr>
          <w:rFonts w:ascii="Arial" w:hAnsi="Arial" w:cs="Arial"/>
        </w:rPr>
      </w:pPr>
      <w:r w:rsidRPr="009247BD">
        <w:rPr>
          <w:rFonts w:ascii="Arial" w:hAnsi="Arial" w:cs="Arial"/>
        </w:rPr>
        <w:t>Libraries, independent reading and environment</w:t>
      </w:r>
    </w:p>
    <w:p w14:paraId="56EF5E65" w14:textId="77777777" w:rsidR="00B25017" w:rsidRPr="009247BD" w:rsidRDefault="00B25017" w:rsidP="00B25017">
      <w:pPr>
        <w:rPr>
          <w:rFonts w:ascii="Arial" w:hAnsi="Arial" w:cs="Arial"/>
        </w:rPr>
      </w:pPr>
    </w:p>
    <w:p w14:paraId="3805248E" w14:textId="77777777" w:rsidR="00B25017" w:rsidRPr="009247BD" w:rsidRDefault="00B25017" w:rsidP="00B25017">
      <w:pPr>
        <w:rPr>
          <w:rFonts w:ascii="Arial" w:hAnsi="Arial" w:cs="Arial"/>
        </w:rPr>
      </w:pPr>
      <w:r w:rsidRPr="009247BD">
        <w:rPr>
          <w:rFonts w:ascii="Arial" w:hAnsi="Arial" w:cs="Arial"/>
        </w:rPr>
        <w:t>The school library will be central to provision. It will be staffed by a trained librarian or library lead and open daily before school, at breaks and after school. Stock will be current, diverse and responsive to pupil interests and the curriculum. Borrowing data will be used to monitor access and inform purchasing. Classroom libraries will supplement the main library with clearly organised, high-quality selections that include short, engaging texts, accessible non-fiction, graphic formats and longer works to build stamina. Independent reading will be scheduled in a way that is instructionally useful. Where pupils read independently in school, staff will confer with them to listen briefly, check comprehension, discuss vocabulary and recommend next steps. The school will promote reading through displays, staff and pupil recommendations, author visits and clubs, but will ensure that promotional activity never substitutes for taught reading.</w:t>
      </w:r>
    </w:p>
    <w:p w14:paraId="38582996" w14:textId="77777777" w:rsidR="00B25017" w:rsidRPr="009247BD" w:rsidRDefault="00B25017" w:rsidP="00B25017">
      <w:pPr>
        <w:rPr>
          <w:rFonts w:ascii="Arial" w:hAnsi="Arial" w:cs="Arial"/>
        </w:rPr>
      </w:pPr>
    </w:p>
    <w:p w14:paraId="29403CB4" w14:textId="77777777" w:rsidR="00B25017" w:rsidRPr="009247BD" w:rsidRDefault="00B25017" w:rsidP="00F6099C">
      <w:pPr>
        <w:pStyle w:val="Heading3"/>
        <w:rPr>
          <w:rFonts w:ascii="Arial" w:hAnsi="Arial" w:cs="Arial"/>
        </w:rPr>
      </w:pPr>
      <w:r w:rsidRPr="009247BD">
        <w:rPr>
          <w:rFonts w:ascii="Arial" w:hAnsi="Arial" w:cs="Arial"/>
        </w:rPr>
        <w:t>Home partnership and community</w:t>
      </w:r>
    </w:p>
    <w:p w14:paraId="20659DBC" w14:textId="77777777" w:rsidR="00B25017" w:rsidRPr="009247BD" w:rsidRDefault="00B25017" w:rsidP="00B25017">
      <w:pPr>
        <w:rPr>
          <w:rFonts w:ascii="Arial" w:hAnsi="Arial" w:cs="Arial"/>
        </w:rPr>
      </w:pPr>
    </w:p>
    <w:p w14:paraId="7560EEB0" w14:textId="77777777" w:rsidR="00B25017" w:rsidRPr="009247BD" w:rsidRDefault="00B25017" w:rsidP="00B25017">
      <w:pPr>
        <w:rPr>
          <w:rFonts w:ascii="Arial" w:hAnsi="Arial" w:cs="Arial"/>
        </w:rPr>
      </w:pPr>
      <w:r w:rsidRPr="009247BD">
        <w:rPr>
          <w:rFonts w:ascii="Arial" w:hAnsi="Arial" w:cs="Arial"/>
        </w:rPr>
        <w:t xml:space="preserve">The school will communicate clear expectations for independent reading at home and provide guidance to families on how to support adolescents with reading beyond the primary phase. Reading logs, if used, will focus on quality of discussion and next steps rather than </w:t>
      </w:r>
      <w:r w:rsidRPr="009247BD">
        <w:rPr>
          <w:rFonts w:ascii="Arial" w:hAnsi="Arial" w:cs="Arial"/>
        </w:rPr>
        <w:lastRenderedPageBreak/>
        <w:t>on counting minutes or pages. Where access to books at home is limited, the school will prioritise borrowing rights, provide take-home packs and, where appropriate, make use of an e-library platform with safe access. Community links, including public library engagement, will be used to sustain reading beyond school.</w:t>
      </w:r>
    </w:p>
    <w:p w14:paraId="22B1DB63" w14:textId="77777777" w:rsidR="00B25017" w:rsidRPr="009247BD" w:rsidRDefault="00B25017" w:rsidP="00B25017">
      <w:pPr>
        <w:rPr>
          <w:rFonts w:ascii="Arial" w:hAnsi="Arial" w:cs="Arial"/>
        </w:rPr>
      </w:pPr>
    </w:p>
    <w:p w14:paraId="1C3A2BC6" w14:textId="77777777" w:rsidR="00B25017" w:rsidRPr="009247BD" w:rsidRDefault="00B25017" w:rsidP="00910A60">
      <w:pPr>
        <w:pStyle w:val="Heading3"/>
        <w:rPr>
          <w:rFonts w:ascii="Arial" w:hAnsi="Arial" w:cs="Arial"/>
        </w:rPr>
      </w:pPr>
      <w:r w:rsidRPr="009247BD">
        <w:rPr>
          <w:rFonts w:ascii="Arial" w:hAnsi="Arial" w:cs="Arial"/>
        </w:rPr>
        <w:t>Staffing and professional development</w:t>
      </w:r>
    </w:p>
    <w:p w14:paraId="7EAE175A" w14:textId="77777777" w:rsidR="00B25017" w:rsidRPr="009247BD" w:rsidRDefault="00B25017" w:rsidP="00B25017">
      <w:pPr>
        <w:rPr>
          <w:rFonts w:ascii="Arial" w:hAnsi="Arial" w:cs="Arial"/>
        </w:rPr>
      </w:pPr>
    </w:p>
    <w:p w14:paraId="77C2E262" w14:textId="77777777" w:rsidR="00B25017" w:rsidRPr="009247BD" w:rsidRDefault="00B25017" w:rsidP="00B25017">
      <w:pPr>
        <w:rPr>
          <w:rFonts w:ascii="Arial" w:hAnsi="Arial" w:cs="Arial"/>
        </w:rPr>
      </w:pPr>
      <w:r w:rsidRPr="009247BD">
        <w:rPr>
          <w:rFonts w:ascii="Arial" w:hAnsi="Arial" w:cs="Arial"/>
        </w:rPr>
        <w:t>All staff will receive training on the school’s reading strategy, including how to recognise and respond to reading difficulties, how to teach vocabulary and comprehension in their subject, and how to model disciplinary reading. Staff delivering catch-up will receive programme-specific training and coaching, and their sessions will be quality-assured. Professional development will involve rehearsal of routines, peer observation, coaching cycles and analysis of pupil work and assessment. Induction for new staff will include reading routines and expectations. Leaders will provide time for departments to plan the reading demands of forthcoming units and to refine text choices and vocabulary maps.</w:t>
      </w:r>
    </w:p>
    <w:p w14:paraId="0A73D233" w14:textId="77777777" w:rsidR="00B25017" w:rsidRPr="009247BD" w:rsidRDefault="00B25017" w:rsidP="00B25017">
      <w:pPr>
        <w:rPr>
          <w:rFonts w:ascii="Arial" w:hAnsi="Arial" w:cs="Arial"/>
        </w:rPr>
      </w:pPr>
    </w:p>
    <w:p w14:paraId="1853A71A" w14:textId="77777777" w:rsidR="00B25017" w:rsidRPr="009247BD" w:rsidRDefault="00B25017" w:rsidP="00910A60">
      <w:pPr>
        <w:pStyle w:val="Heading3"/>
        <w:rPr>
          <w:rFonts w:ascii="Arial" w:hAnsi="Arial" w:cs="Arial"/>
        </w:rPr>
      </w:pPr>
      <w:r w:rsidRPr="009247BD">
        <w:rPr>
          <w:rFonts w:ascii="Arial" w:hAnsi="Arial" w:cs="Arial"/>
        </w:rPr>
        <w:t>Resourcing and system management</w:t>
      </w:r>
    </w:p>
    <w:p w14:paraId="5C3E493D" w14:textId="77777777" w:rsidR="00B25017" w:rsidRPr="009247BD" w:rsidRDefault="00B25017" w:rsidP="00B25017">
      <w:pPr>
        <w:rPr>
          <w:rFonts w:ascii="Arial" w:hAnsi="Arial" w:cs="Arial"/>
        </w:rPr>
      </w:pPr>
    </w:p>
    <w:p w14:paraId="5C8C9D39" w14:textId="77777777" w:rsidR="00B25017" w:rsidRPr="009247BD" w:rsidRDefault="00B25017" w:rsidP="00B25017">
      <w:pPr>
        <w:rPr>
          <w:rFonts w:ascii="Arial" w:hAnsi="Arial" w:cs="Arial"/>
        </w:rPr>
      </w:pPr>
      <w:r w:rsidRPr="009247BD">
        <w:rPr>
          <w:rFonts w:ascii="Arial" w:hAnsi="Arial" w:cs="Arial"/>
        </w:rPr>
        <w:t>Leaders will ensure sufficiency of age-appropriate decodable texts for catch-up, multiple copies of core texts for English and other subjects where whole-class reading is used, and sustained library investment. Systems will ensure that resources are catalogued, borrowing is accessible and tracked, and damaged or outdated materials are replaced. Digital reading platforms, if used, will be evaluated for accessibility, safeguarding, data protection and cost-effectiveness.</w:t>
      </w:r>
    </w:p>
    <w:p w14:paraId="19787B69" w14:textId="77777777" w:rsidR="00B25017" w:rsidRPr="009247BD" w:rsidRDefault="00B25017" w:rsidP="00B25017">
      <w:pPr>
        <w:rPr>
          <w:rFonts w:ascii="Arial" w:hAnsi="Arial" w:cs="Arial"/>
        </w:rPr>
      </w:pPr>
    </w:p>
    <w:p w14:paraId="3E232D9B" w14:textId="77777777" w:rsidR="00B25017" w:rsidRPr="009247BD" w:rsidRDefault="00B25017" w:rsidP="00910A60">
      <w:pPr>
        <w:pStyle w:val="Heading2"/>
        <w:rPr>
          <w:rFonts w:ascii="Arial" w:hAnsi="Arial" w:cs="Arial"/>
        </w:rPr>
      </w:pPr>
      <w:r w:rsidRPr="009247BD">
        <w:rPr>
          <w:rFonts w:ascii="Arial" w:hAnsi="Arial" w:cs="Arial"/>
        </w:rPr>
        <w:t>Continuity and progression</w:t>
      </w:r>
    </w:p>
    <w:p w14:paraId="66997191" w14:textId="77777777" w:rsidR="00B25017" w:rsidRPr="009247BD" w:rsidRDefault="00B25017" w:rsidP="00B25017">
      <w:pPr>
        <w:rPr>
          <w:rFonts w:ascii="Arial" w:hAnsi="Arial" w:cs="Arial"/>
        </w:rPr>
      </w:pPr>
    </w:p>
    <w:p w14:paraId="27A6B4D9" w14:textId="77777777" w:rsidR="00B25017" w:rsidRPr="009247BD" w:rsidRDefault="00B25017" w:rsidP="00B25017">
      <w:pPr>
        <w:rPr>
          <w:rFonts w:ascii="Arial" w:hAnsi="Arial" w:cs="Arial"/>
        </w:rPr>
      </w:pPr>
      <w:r w:rsidRPr="009247BD">
        <w:rPr>
          <w:rFonts w:ascii="Arial" w:hAnsi="Arial" w:cs="Arial"/>
        </w:rPr>
        <w:t>A progression model will define the expected trajectory from Year 7 to Year 11 across four domains: decoding and accuracy, fluency and prosody, vocabulary and background knowledge, and comprehension and critical response. The model will state what secure performance looks like at key points, how pupils will be taught to move from teacher-led modelling to independent application, and the evidence used to judge progress. Progression will be visible in each subject’s curriculum documentation, showing how reading demands increase and how instruction supports pupils to meet those demands. Transition arrangements from primary will include sharing of relevant reading information, including any code-based support received, recent assessment outcomes, and successful strategies. At post-16 entry, where relevant, the school will assess reading for those studying English and for those retaking English or mathematics qualifications and provide targeted support to access vocational and academic texts.</w:t>
      </w:r>
    </w:p>
    <w:p w14:paraId="4174B542" w14:textId="77777777" w:rsidR="00B25017" w:rsidRPr="009247BD" w:rsidRDefault="00B25017" w:rsidP="00B25017">
      <w:pPr>
        <w:rPr>
          <w:rFonts w:ascii="Arial" w:hAnsi="Arial" w:cs="Arial"/>
        </w:rPr>
      </w:pPr>
    </w:p>
    <w:p w14:paraId="355A894E" w14:textId="77777777" w:rsidR="00B25017" w:rsidRPr="009247BD" w:rsidRDefault="00B25017" w:rsidP="00910A60">
      <w:pPr>
        <w:pStyle w:val="Heading2"/>
        <w:rPr>
          <w:rFonts w:ascii="Arial" w:hAnsi="Arial" w:cs="Arial"/>
        </w:rPr>
      </w:pPr>
      <w:r w:rsidRPr="009247BD">
        <w:rPr>
          <w:rFonts w:ascii="Arial" w:hAnsi="Arial" w:cs="Arial"/>
        </w:rPr>
        <w:t>Inclusion and equal opportunities</w:t>
      </w:r>
    </w:p>
    <w:p w14:paraId="6D52577D" w14:textId="77777777" w:rsidR="00B25017" w:rsidRPr="009247BD" w:rsidRDefault="00B25017" w:rsidP="00B25017">
      <w:pPr>
        <w:rPr>
          <w:rFonts w:ascii="Arial" w:hAnsi="Arial" w:cs="Arial"/>
        </w:rPr>
      </w:pPr>
    </w:p>
    <w:p w14:paraId="0AF354AB" w14:textId="77777777" w:rsidR="00B25017" w:rsidRPr="009247BD" w:rsidRDefault="00B25017" w:rsidP="00B25017">
      <w:pPr>
        <w:rPr>
          <w:rFonts w:ascii="Arial" w:hAnsi="Arial" w:cs="Arial"/>
        </w:rPr>
      </w:pPr>
      <w:r w:rsidRPr="009247BD">
        <w:rPr>
          <w:rFonts w:ascii="Arial" w:hAnsi="Arial" w:cs="Arial"/>
        </w:rPr>
        <w:t>Reading is an entitlement for all pupils. Universal classroom practice will be designed to include and challenge every learner. Pupils with SEND will receive adjustments such as scaffolded texts, pre-teaching of vocabulary, multi-sensory practice where appropriate, and use of assistive technology, all aligned with the whole-school approach. Pupils with English as an additional language will receive explicit instruction in high-utility vocabulary and syntax, exposure to accessible subject texts, and opportunities to build background knowledge. Disadvantaged pupils will be prioritised for daily supported reading, guaranteed access to borrowing, and participation in enrichment. The library and classroom collections will represent a wide range of authors, cultures and perspectives so that pupils encounter both mirrors and windows in their reading. Leaders will monitor participation, progress and access data to identify and address inequities.</w:t>
      </w:r>
    </w:p>
    <w:p w14:paraId="3403DA25" w14:textId="77777777" w:rsidR="00B25017" w:rsidRPr="009247BD" w:rsidRDefault="00B25017" w:rsidP="00B25017">
      <w:pPr>
        <w:rPr>
          <w:rFonts w:ascii="Arial" w:hAnsi="Arial" w:cs="Arial"/>
        </w:rPr>
      </w:pPr>
    </w:p>
    <w:p w14:paraId="12D495DC" w14:textId="77777777" w:rsidR="00B25017" w:rsidRPr="009247BD" w:rsidRDefault="00B25017" w:rsidP="00910A60">
      <w:pPr>
        <w:pStyle w:val="Heading2"/>
        <w:rPr>
          <w:rFonts w:ascii="Arial" w:hAnsi="Arial" w:cs="Arial"/>
        </w:rPr>
      </w:pPr>
      <w:r w:rsidRPr="009247BD">
        <w:rPr>
          <w:rFonts w:ascii="Arial" w:hAnsi="Arial" w:cs="Arial"/>
        </w:rPr>
        <w:t>Assessment, record keeping and data protection</w:t>
      </w:r>
    </w:p>
    <w:p w14:paraId="0085D94A" w14:textId="77777777" w:rsidR="00B25017" w:rsidRPr="009247BD" w:rsidRDefault="00B25017" w:rsidP="00B25017">
      <w:pPr>
        <w:rPr>
          <w:rFonts w:ascii="Arial" w:hAnsi="Arial" w:cs="Arial"/>
        </w:rPr>
      </w:pPr>
    </w:p>
    <w:p w14:paraId="29EDA07C" w14:textId="77777777" w:rsidR="00B25017" w:rsidRPr="009247BD" w:rsidRDefault="00B25017" w:rsidP="00B25017">
      <w:pPr>
        <w:rPr>
          <w:rFonts w:ascii="Arial" w:hAnsi="Arial" w:cs="Arial"/>
        </w:rPr>
      </w:pPr>
      <w:r w:rsidRPr="009247BD">
        <w:rPr>
          <w:rFonts w:ascii="Arial" w:hAnsi="Arial" w:cs="Arial"/>
        </w:rPr>
        <w:t>Assessment will be purposeful and proportionate. Screening on entry will identify pupils for diagnostic follow-up. Departments will use curriculum-aligned checks to judge reading within subjects, including short fluency probes, structured written and oral responses to texts, and exam-style questions where appropriate. Standardised assessments will be used at planned points to triangulate teacher judgment. Intervention entry and exit will be determined by component mastery, measured using the same diagnostic tools that identified need. Records will show what was taught, at what frequency, by whom, and with what impact, enabling the school to evaluate cost-effectiveness. Reading data will be processed lawfully and securely, limited to what is necessary for the stated purposes, retained for defined periods and shared only with appropriate staff and, where relevant, with parents and the receiving school or college. Parents will receive clear information about their child’s reading and how to help at home.</w:t>
      </w:r>
    </w:p>
    <w:p w14:paraId="1C327C28" w14:textId="77777777" w:rsidR="00B25017" w:rsidRPr="009247BD" w:rsidRDefault="00B25017" w:rsidP="00B25017">
      <w:pPr>
        <w:rPr>
          <w:rFonts w:ascii="Arial" w:hAnsi="Arial" w:cs="Arial"/>
        </w:rPr>
      </w:pPr>
    </w:p>
    <w:p w14:paraId="57D1D7F8" w14:textId="77777777" w:rsidR="00B25017" w:rsidRPr="009247BD" w:rsidRDefault="00B25017" w:rsidP="00910A60">
      <w:pPr>
        <w:pStyle w:val="Heading2"/>
        <w:rPr>
          <w:rFonts w:ascii="Arial" w:hAnsi="Arial" w:cs="Arial"/>
        </w:rPr>
      </w:pPr>
      <w:r w:rsidRPr="009247BD">
        <w:rPr>
          <w:rFonts w:ascii="Arial" w:hAnsi="Arial" w:cs="Arial"/>
        </w:rPr>
        <w:t>Leadership and management</w:t>
      </w:r>
    </w:p>
    <w:p w14:paraId="28572797" w14:textId="77777777" w:rsidR="00B25017" w:rsidRPr="009247BD" w:rsidRDefault="00B25017" w:rsidP="00B25017">
      <w:pPr>
        <w:rPr>
          <w:rFonts w:ascii="Arial" w:hAnsi="Arial" w:cs="Arial"/>
        </w:rPr>
      </w:pPr>
    </w:p>
    <w:p w14:paraId="32968999" w14:textId="77777777" w:rsidR="00B25017" w:rsidRPr="009247BD" w:rsidRDefault="00B25017" w:rsidP="00B25017">
      <w:pPr>
        <w:rPr>
          <w:rFonts w:ascii="Arial" w:hAnsi="Arial" w:cs="Arial"/>
        </w:rPr>
      </w:pPr>
      <w:r w:rsidRPr="009247BD">
        <w:rPr>
          <w:rFonts w:ascii="Arial" w:hAnsi="Arial" w:cs="Arial"/>
        </w:rPr>
        <w:t xml:space="preserve">Reading is a standing item in senior leadership meetings and is treated as a whole-school improvement priority. The reading lead will publish an annual plan with measurable objectives, such as improving the proportion of pupils reading at age-related expectations by specified points, increasing the number of pupils borrowing from the library, and reducing the number of pupils requiring code-based catch-up by the end of Year 7. Leaders will schedule protected time for catch-up and classroom reading routines, avoiding conflicts with core subject learning. The budget will cover books, library development, diagnostic assessments, </w:t>
      </w:r>
      <w:r w:rsidRPr="009247BD">
        <w:rPr>
          <w:rFonts w:ascii="Arial" w:hAnsi="Arial" w:cs="Arial"/>
        </w:rPr>
        <w:lastRenderedPageBreak/>
        <w:t>training and release time for coaching. The school will deploy a trained librarian or library lead and ensure that staff and pupils know how to use the library effectively.</w:t>
      </w:r>
    </w:p>
    <w:p w14:paraId="54297FD5" w14:textId="77777777" w:rsidR="00B25017" w:rsidRPr="009247BD" w:rsidRDefault="00B25017" w:rsidP="00B25017">
      <w:pPr>
        <w:rPr>
          <w:rFonts w:ascii="Arial" w:hAnsi="Arial" w:cs="Arial"/>
        </w:rPr>
      </w:pPr>
    </w:p>
    <w:p w14:paraId="5719F2A2" w14:textId="77777777" w:rsidR="00B25017" w:rsidRPr="009247BD" w:rsidRDefault="00B25017" w:rsidP="00910A60">
      <w:pPr>
        <w:pStyle w:val="Heading2"/>
        <w:rPr>
          <w:rFonts w:ascii="Arial" w:hAnsi="Arial" w:cs="Arial"/>
        </w:rPr>
      </w:pPr>
      <w:r w:rsidRPr="009247BD">
        <w:rPr>
          <w:rFonts w:ascii="Arial" w:hAnsi="Arial" w:cs="Arial"/>
        </w:rPr>
        <w:t>Monitoring, review, evaluation and updating</w:t>
      </w:r>
    </w:p>
    <w:p w14:paraId="197E0C0B" w14:textId="77777777" w:rsidR="00B25017" w:rsidRPr="009247BD" w:rsidRDefault="00B25017" w:rsidP="00B25017">
      <w:pPr>
        <w:rPr>
          <w:rFonts w:ascii="Arial" w:hAnsi="Arial" w:cs="Arial"/>
        </w:rPr>
      </w:pPr>
    </w:p>
    <w:p w14:paraId="13A0B7A6" w14:textId="77777777" w:rsidR="00B25017" w:rsidRPr="009247BD" w:rsidRDefault="00B25017" w:rsidP="00B25017">
      <w:pPr>
        <w:rPr>
          <w:rFonts w:ascii="Arial" w:hAnsi="Arial" w:cs="Arial"/>
        </w:rPr>
      </w:pPr>
      <w:r w:rsidRPr="009247BD">
        <w:rPr>
          <w:rFonts w:ascii="Arial" w:hAnsi="Arial" w:cs="Arial"/>
        </w:rPr>
        <w:t>Leaders will monitor reading through planned cycles of lesson visits, learning walks, sampling of pupils’ written and annotated work, reading conferences, library usage analysis, and scrutiny of assessment and intervention records. Pupil and staff voice will inform evaluation and development. Leaders will check fidelity to any code-based programme, the quality of teacher modelling, the ambition and coherence of text selection, and the effectiveness of disciplinary reading routines in each subject. Governors will receive termly reports and undertake focused visits. The policy will be reviewed annually or earlier if there are changes to statutory or inspection frameworks or to departmental guidance. Evaluation will ask whether pupils are learning to read well, reading often and widely, and achieving well across subjects, and will identify specific actions for improvement with timelines and responsibilities.</w:t>
      </w:r>
    </w:p>
    <w:p w14:paraId="17B210E2" w14:textId="77777777" w:rsidR="00B25017" w:rsidRPr="009247BD" w:rsidRDefault="00B25017" w:rsidP="00B25017">
      <w:pPr>
        <w:rPr>
          <w:rFonts w:ascii="Arial" w:hAnsi="Arial" w:cs="Arial"/>
        </w:rPr>
      </w:pPr>
    </w:p>
    <w:p w14:paraId="253E5CB5" w14:textId="77777777" w:rsidR="00B25017" w:rsidRPr="009247BD" w:rsidRDefault="00B25017" w:rsidP="00910A60">
      <w:pPr>
        <w:pStyle w:val="Heading2"/>
        <w:rPr>
          <w:rFonts w:ascii="Arial" w:hAnsi="Arial" w:cs="Arial"/>
        </w:rPr>
      </w:pPr>
      <w:r w:rsidRPr="009247BD">
        <w:rPr>
          <w:rFonts w:ascii="Arial" w:hAnsi="Arial" w:cs="Arial"/>
        </w:rPr>
        <w:t>Useful resources and external links</w:t>
      </w:r>
    </w:p>
    <w:p w14:paraId="647764D7" w14:textId="77777777" w:rsidR="00B25017" w:rsidRPr="009247BD" w:rsidRDefault="00B25017" w:rsidP="00B25017">
      <w:pPr>
        <w:rPr>
          <w:rFonts w:ascii="Arial" w:hAnsi="Arial" w:cs="Arial"/>
        </w:rPr>
      </w:pPr>
    </w:p>
    <w:p w14:paraId="4F2DD58A" w14:textId="66AB5861" w:rsidR="00B25017" w:rsidRPr="009247BD" w:rsidRDefault="00B25017" w:rsidP="00B25017">
      <w:pPr>
        <w:pStyle w:val="ListParagraph"/>
        <w:numPr>
          <w:ilvl w:val="0"/>
          <w:numId w:val="4"/>
        </w:numPr>
        <w:rPr>
          <w:rFonts w:ascii="Arial" w:hAnsi="Arial" w:cs="Arial"/>
        </w:rPr>
      </w:pPr>
      <w:r w:rsidRPr="009247BD">
        <w:rPr>
          <w:rFonts w:ascii="Arial" w:hAnsi="Arial" w:cs="Arial"/>
        </w:rPr>
        <w:t>Department for Education – Reading for pleasure (research evidence)</w:t>
      </w:r>
      <w:r w:rsidR="00910A60" w:rsidRPr="009247BD">
        <w:rPr>
          <w:rFonts w:ascii="Arial" w:hAnsi="Arial" w:cs="Arial"/>
        </w:rPr>
        <w:t xml:space="preserve"> </w:t>
      </w:r>
      <w:hyperlink r:id="rId7" w:history="1">
        <w:r w:rsidR="00910A60" w:rsidRPr="009247BD">
          <w:rPr>
            <w:rStyle w:val="Hyperlink"/>
            <w:rFonts w:ascii="Arial" w:hAnsi="Arial" w:cs="Arial"/>
          </w:rPr>
          <w:t>https://assets.publishing.service.gov.uk/media/5a7c18d540f0b61a825d66e9/reading_for_pleasure.pdf</w:t>
        </w:r>
      </w:hyperlink>
      <w:r w:rsidR="00910A60" w:rsidRPr="009247BD">
        <w:rPr>
          <w:rFonts w:ascii="Arial" w:hAnsi="Arial" w:cs="Arial"/>
        </w:rPr>
        <w:t xml:space="preserve"> </w:t>
      </w:r>
    </w:p>
    <w:p w14:paraId="172FF28C" w14:textId="00E0D380" w:rsidR="00B25017" w:rsidRPr="009247BD" w:rsidRDefault="00B25017" w:rsidP="00B25017">
      <w:pPr>
        <w:pStyle w:val="ListParagraph"/>
        <w:numPr>
          <w:ilvl w:val="0"/>
          <w:numId w:val="4"/>
        </w:numPr>
        <w:rPr>
          <w:rFonts w:ascii="Arial" w:hAnsi="Arial" w:cs="Arial"/>
        </w:rPr>
      </w:pPr>
      <w:r w:rsidRPr="009247BD">
        <w:rPr>
          <w:rFonts w:ascii="Arial" w:hAnsi="Arial" w:cs="Arial"/>
        </w:rPr>
        <w:t>National Curriculum in England – Primary: English programmes of study</w:t>
      </w:r>
      <w:r w:rsidR="00910A60" w:rsidRPr="009247BD">
        <w:rPr>
          <w:rFonts w:ascii="Arial" w:hAnsi="Arial" w:cs="Arial"/>
        </w:rPr>
        <w:t xml:space="preserve"> </w:t>
      </w:r>
      <w:hyperlink r:id="rId8" w:history="1">
        <w:r w:rsidR="00910A60" w:rsidRPr="009247BD">
          <w:rPr>
            <w:rStyle w:val="Hyperlink"/>
            <w:rFonts w:ascii="Arial" w:hAnsi="Arial" w:cs="Arial"/>
          </w:rPr>
          <w:t>https://assets.publishing.service.gov.uk/media/5a81a9abe5274a2e8ab55319/PRIMARY_national_curriculum.pdf</w:t>
        </w:r>
      </w:hyperlink>
      <w:r w:rsidR="00910A60" w:rsidRPr="009247BD">
        <w:rPr>
          <w:rFonts w:ascii="Arial" w:hAnsi="Arial" w:cs="Arial"/>
        </w:rPr>
        <w:t xml:space="preserve"> </w:t>
      </w:r>
    </w:p>
    <w:p w14:paraId="4323C6AA" w14:textId="77777777" w:rsidR="00910A60" w:rsidRPr="009247BD" w:rsidRDefault="00B25017" w:rsidP="00910A60">
      <w:pPr>
        <w:pStyle w:val="ListParagraph"/>
        <w:numPr>
          <w:ilvl w:val="0"/>
          <w:numId w:val="4"/>
        </w:numPr>
        <w:rPr>
          <w:rFonts w:ascii="Arial" w:hAnsi="Arial" w:cs="Arial"/>
        </w:rPr>
      </w:pPr>
      <w:r w:rsidRPr="009247BD">
        <w:rPr>
          <w:rFonts w:ascii="Arial" w:hAnsi="Arial" w:cs="Arial"/>
        </w:rPr>
        <w:t>National Curriculum in England – Secondary: English programmes of study</w:t>
      </w:r>
      <w:r w:rsidR="00910A60" w:rsidRPr="009247BD">
        <w:rPr>
          <w:rFonts w:ascii="Arial" w:hAnsi="Arial" w:cs="Arial"/>
        </w:rPr>
        <w:t xml:space="preserve"> </w:t>
      </w:r>
      <w:hyperlink r:id="rId9" w:history="1">
        <w:r w:rsidR="00910A60" w:rsidRPr="009247BD">
          <w:rPr>
            <w:rStyle w:val="Hyperlink"/>
            <w:rFonts w:ascii="Arial" w:hAnsi="Arial" w:cs="Arial"/>
          </w:rPr>
          <w:t>https://assets.publishing.service.gov.uk/media/5da7291840f0b6598f806433/Secondary_national_curriculum_corrected_PDF.pdf</w:t>
        </w:r>
      </w:hyperlink>
      <w:r w:rsidR="00910A60" w:rsidRPr="009247BD">
        <w:rPr>
          <w:rFonts w:ascii="Arial" w:hAnsi="Arial" w:cs="Arial"/>
        </w:rPr>
        <w:t xml:space="preserve"> </w:t>
      </w:r>
    </w:p>
    <w:p w14:paraId="066DFDD9" w14:textId="77777777" w:rsidR="00910A60" w:rsidRPr="009247BD" w:rsidRDefault="00B25017" w:rsidP="00910A60">
      <w:pPr>
        <w:pStyle w:val="ListParagraph"/>
        <w:numPr>
          <w:ilvl w:val="0"/>
          <w:numId w:val="4"/>
        </w:numPr>
        <w:rPr>
          <w:rFonts w:ascii="Arial" w:hAnsi="Arial" w:cs="Arial"/>
        </w:rPr>
      </w:pPr>
      <w:r w:rsidRPr="009247BD">
        <w:rPr>
          <w:rFonts w:ascii="Arial" w:hAnsi="Arial" w:cs="Arial"/>
        </w:rPr>
        <w:t>Ofsted – Education inspection framework (for use from November 2025)</w:t>
      </w:r>
      <w:r w:rsidR="00910A60" w:rsidRPr="009247BD">
        <w:rPr>
          <w:rFonts w:ascii="Arial" w:hAnsi="Arial" w:cs="Arial"/>
        </w:rPr>
        <w:t xml:space="preserve"> </w:t>
      </w:r>
      <w:hyperlink r:id="rId10" w:history="1">
        <w:r w:rsidR="00910A60" w:rsidRPr="009247BD">
          <w:rPr>
            <w:rStyle w:val="Hyperlink"/>
            <w:rFonts w:ascii="Arial" w:hAnsi="Arial" w:cs="Arial"/>
          </w:rPr>
          <w:t>https://www.gov.uk/government/publications/education-inspection-framework/education-inspection-framework-for-use-from-november-2025</w:t>
        </w:r>
      </w:hyperlink>
      <w:r w:rsidR="00910A60" w:rsidRPr="009247BD">
        <w:rPr>
          <w:rFonts w:ascii="Arial" w:hAnsi="Arial" w:cs="Arial"/>
        </w:rPr>
        <w:t xml:space="preserve"> </w:t>
      </w:r>
    </w:p>
    <w:p w14:paraId="096AE7B4" w14:textId="4518C107" w:rsidR="00B25017" w:rsidRPr="009247BD" w:rsidRDefault="00B25017" w:rsidP="00B25017">
      <w:pPr>
        <w:pStyle w:val="ListParagraph"/>
        <w:numPr>
          <w:ilvl w:val="0"/>
          <w:numId w:val="4"/>
        </w:numPr>
        <w:rPr>
          <w:rFonts w:ascii="Arial" w:hAnsi="Arial" w:cs="Arial"/>
        </w:rPr>
      </w:pPr>
      <w:r w:rsidRPr="009247BD">
        <w:rPr>
          <w:rFonts w:ascii="Arial" w:hAnsi="Arial" w:cs="Arial"/>
        </w:rPr>
        <w:t>Independent Schools Inspectorate – Inspection framework (interactive)</w:t>
      </w:r>
      <w:r w:rsidR="00910A60" w:rsidRPr="009247BD">
        <w:rPr>
          <w:rFonts w:ascii="Arial" w:hAnsi="Arial" w:cs="Arial"/>
        </w:rPr>
        <w:t xml:space="preserve"> </w:t>
      </w:r>
      <w:hyperlink r:id="rId11" w:history="1">
        <w:r w:rsidR="00910A60" w:rsidRPr="009247BD">
          <w:rPr>
            <w:rStyle w:val="Hyperlink"/>
            <w:rFonts w:ascii="Arial" w:hAnsi="Arial" w:cs="Arial"/>
          </w:rPr>
          <w:t>https://www.isi.net/inspection-explained/inspection-framework/interactive-version/</w:t>
        </w:r>
      </w:hyperlink>
      <w:r w:rsidR="00910A60" w:rsidRPr="009247BD">
        <w:rPr>
          <w:rFonts w:ascii="Arial" w:hAnsi="Arial" w:cs="Arial"/>
        </w:rPr>
        <w:t xml:space="preserve"> </w:t>
      </w:r>
    </w:p>
    <w:p w14:paraId="17D23CFB" w14:textId="0EAD4503" w:rsidR="00B25017" w:rsidRPr="009247BD" w:rsidRDefault="00B25017" w:rsidP="00B25017">
      <w:pPr>
        <w:pStyle w:val="ListParagraph"/>
        <w:numPr>
          <w:ilvl w:val="0"/>
          <w:numId w:val="4"/>
        </w:numPr>
        <w:rPr>
          <w:rFonts w:ascii="Arial" w:hAnsi="Arial" w:cs="Arial"/>
        </w:rPr>
      </w:pPr>
      <w:r w:rsidRPr="009247BD">
        <w:rPr>
          <w:rFonts w:ascii="Arial" w:hAnsi="Arial" w:cs="Arial"/>
        </w:rPr>
        <w:t>Department for Education – Focus on reading in secondary years to drive up standards</w:t>
      </w:r>
      <w:r w:rsidR="00910A60" w:rsidRPr="009247BD">
        <w:rPr>
          <w:rFonts w:ascii="Arial" w:hAnsi="Arial" w:cs="Arial"/>
        </w:rPr>
        <w:t xml:space="preserve"> </w:t>
      </w:r>
      <w:hyperlink r:id="rId12" w:history="1">
        <w:r w:rsidR="00910A60" w:rsidRPr="009247BD">
          <w:rPr>
            <w:rStyle w:val="Hyperlink"/>
            <w:rFonts w:ascii="Arial" w:hAnsi="Arial" w:cs="Arial"/>
          </w:rPr>
          <w:t>https://www.gov.uk/government/news/focus-on-reading-in-secondary-years-to-drive-up-standards</w:t>
        </w:r>
      </w:hyperlink>
      <w:r w:rsidR="00910A60" w:rsidRPr="009247BD">
        <w:rPr>
          <w:rFonts w:ascii="Arial" w:hAnsi="Arial" w:cs="Arial"/>
        </w:rPr>
        <w:t xml:space="preserve"> </w:t>
      </w:r>
    </w:p>
    <w:p w14:paraId="677375A6" w14:textId="4B7F7F90" w:rsidR="00B25017" w:rsidRPr="009247BD" w:rsidRDefault="00B25017" w:rsidP="00B25017">
      <w:pPr>
        <w:pStyle w:val="ListParagraph"/>
        <w:numPr>
          <w:ilvl w:val="0"/>
          <w:numId w:val="4"/>
        </w:numPr>
        <w:rPr>
          <w:rFonts w:ascii="Arial" w:hAnsi="Arial" w:cs="Arial"/>
        </w:rPr>
      </w:pPr>
      <w:r w:rsidRPr="009247BD">
        <w:rPr>
          <w:rFonts w:ascii="Arial" w:hAnsi="Arial" w:cs="Arial"/>
        </w:rPr>
        <w:t>Department for Education – Curriculum and assessment review: final report and government response</w:t>
      </w:r>
      <w:r w:rsidR="00910A60" w:rsidRPr="009247BD">
        <w:rPr>
          <w:rFonts w:ascii="Arial" w:hAnsi="Arial" w:cs="Arial"/>
        </w:rPr>
        <w:t xml:space="preserve"> </w:t>
      </w:r>
      <w:hyperlink r:id="rId13" w:history="1">
        <w:r w:rsidR="00910A60" w:rsidRPr="009247BD">
          <w:rPr>
            <w:rStyle w:val="Hyperlink"/>
            <w:rFonts w:ascii="Arial" w:hAnsi="Arial" w:cs="Arial"/>
          </w:rPr>
          <w:t>https://www.gov.uk/government/publications/curriculum-and-assessment-review-final-report-government-response</w:t>
        </w:r>
      </w:hyperlink>
      <w:r w:rsidR="00910A60" w:rsidRPr="009247BD">
        <w:rPr>
          <w:rFonts w:ascii="Arial" w:hAnsi="Arial" w:cs="Arial"/>
        </w:rPr>
        <w:t xml:space="preserve"> </w:t>
      </w:r>
    </w:p>
    <w:p w14:paraId="48F91739" w14:textId="73083655" w:rsidR="00B25017" w:rsidRPr="009247BD" w:rsidRDefault="00B25017" w:rsidP="00B25017">
      <w:pPr>
        <w:pStyle w:val="ListParagraph"/>
        <w:numPr>
          <w:ilvl w:val="0"/>
          <w:numId w:val="4"/>
        </w:numPr>
        <w:rPr>
          <w:rFonts w:ascii="Arial" w:hAnsi="Arial" w:cs="Arial"/>
        </w:rPr>
      </w:pPr>
      <w:r w:rsidRPr="009247BD">
        <w:rPr>
          <w:rFonts w:ascii="Arial" w:hAnsi="Arial" w:cs="Arial"/>
        </w:rPr>
        <w:lastRenderedPageBreak/>
        <w:t>Department for Education – The Reading Framework</w:t>
      </w:r>
      <w:r w:rsidR="00910A60" w:rsidRPr="009247BD">
        <w:rPr>
          <w:rFonts w:ascii="Arial" w:hAnsi="Arial" w:cs="Arial"/>
        </w:rPr>
        <w:t xml:space="preserve"> </w:t>
      </w:r>
      <w:hyperlink r:id="rId14" w:history="1">
        <w:r w:rsidR="00910A60" w:rsidRPr="009247BD">
          <w:rPr>
            <w:rStyle w:val="Hyperlink"/>
            <w:rFonts w:ascii="Arial" w:hAnsi="Arial" w:cs="Arial"/>
          </w:rPr>
          <w:t>https://assets.publishing.service.gov.uk/media/664f600c05e5fe28788fc437/The_reading_framework_.pdf</w:t>
        </w:r>
      </w:hyperlink>
      <w:r w:rsidR="00910A60" w:rsidRPr="009247BD">
        <w:rPr>
          <w:rFonts w:ascii="Arial" w:hAnsi="Arial" w:cs="Arial"/>
        </w:rPr>
        <w:t xml:space="preserve"> </w:t>
      </w:r>
    </w:p>
    <w:p w14:paraId="79A61F3B" w14:textId="5B6F150B" w:rsidR="00B25017" w:rsidRPr="009247BD" w:rsidRDefault="00B25017" w:rsidP="00B25017">
      <w:pPr>
        <w:pStyle w:val="ListParagraph"/>
        <w:numPr>
          <w:ilvl w:val="0"/>
          <w:numId w:val="4"/>
        </w:numPr>
        <w:rPr>
          <w:rFonts w:ascii="Arial" w:hAnsi="Arial" w:cs="Arial"/>
        </w:rPr>
      </w:pPr>
      <w:r w:rsidRPr="009247BD">
        <w:rPr>
          <w:rFonts w:ascii="Arial" w:hAnsi="Arial" w:cs="Arial"/>
        </w:rPr>
        <w:t>Department for Education – The Writing Framework</w:t>
      </w:r>
      <w:r w:rsidR="00910A60" w:rsidRPr="009247BD">
        <w:rPr>
          <w:rFonts w:ascii="Arial" w:hAnsi="Arial" w:cs="Arial"/>
        </w:rPr>
        <w:t xml:space="preserve"> </w:t>
      </w:r>
      <w:hyperlink r:id="rId15" w:history="1">
        <w:r w:rsidR="00910A60" w:rsidRPr="009247BD">
          <w:rPr>
            <w:rStyle w:val="Hyperlink"/>
            <w:rFonts w:ascii="Arial" w:hAnsi="Arial" w:cs="Arial"/>
          </w:rPr>
          <w:t>https://assets.publishing.service.gov.uk/media/68bec95444fd43581bda1c86/The_writing_framework_092025.pdf</w:t>
        </w:r>
      </w:hyperlink>
      <w:r w:rsidR="00910A60" w:rsidRPr="009247BD">
        <w:rPr>
          <w:rFonts w:ascii="Arial" w:hAnsi="Arial" w:cs="Arial"/>
        </w:rPr>
        <w:t xml:space="preserve"> </w:t>
      </w:r>
    </w:p>
    <w:p w14:paraId="656D11D6" w14:textId="15ED6876" w:rsidR="00B25017" w:rsidRPr="009247BD" w:rsidRDefault="00B25017" w:rsidP="00B25017">
      <w:pPr>
        <w:pStyle w:val="ListParagraph"/>
        <w:numPr>
          <w:ilvl w:val="0"/>
          <w:numId w:val="4"/>
        </w:numPr>
        <w:rPr>
          <w:rFonts w:ascii="Arial" w:hAnsi="Arial" w:cs="Arial"/>
        </w:rPr>
      </w:pPr>
      <w:r w:rsidRPr="009247BD">
        <w:rPr>
          <w:rFonts w:ascii="Arial" w:hAnsi="Arial" w:cs="Arial"/>
        </w:rPr>
        <w:t>National Minimum Standards for boarding schools</w:t>
      </w:r>
      <w:r w:rsidR="00910A60" w:rsidRPr="009247BD">
        <w:rPr>
          <w:rFonts w:ascii="Arial" w:hAnsi="Arial" w:cs="Arial"/>
        </w:rPr>
        <w:t xml:space="preserve"> </w:t>
      </w:r>
      <w:hyperlink r:id="rId16" w:history="1">
        <w:r w:rsidR="00910A60" w:rsidRPr="009247BD">
          <w:rPr>
            <w:rStyle w:val="Hyperlink"/>
            <w:rFonts w:ascii="Arial" w:hAnsi="Arial" w:cs="Arial"/>
          </w:rPr>
          <w:t>https://assets.publishing.service.gov.uk/media/64787a31b32b9e000ca96010/National_Minimum_Standards_for_boarding_schools.pdf</w:t>
        </w:r>
      </w:hyperlink>
      <w:r w:rsidR="00910A60" w:rsidRPr="009247BD">
        <w:rPr>
          <w:rFonts w:ascii="Arial" w:hAnsi="Arial" w:cs="Arial"/>
        </w:rPr>
        <w:t xml:space="preserve"> </w:t>
      </w:r>
    </w:p>
    <w:p w14:paraId="26A90BB6" w14:textId="7A7AE894" w:rsidR="00B25017" w:rsidRPr="009247BD" w:rsidRDefault="00B25017" w:rsidP="00B25017">
      <w:pPr>
        <w:pStyle w:val="ListParagraph"/>
        <w:numPr>
          <w:ilvl w:val="0"/>
          <w:numId w:val="4"/>
        </w:numPr>
        <w:rPr>
          <w:rFonts w:ascii="Arial" w:hAnsi="Arial" w:cs="Arial"/>
        </w:rPr>
      </w:pPr>
      <w:r w:rsidRPr="009247BD">
        <w:rPr>
          <w:rFonts w:ascii="Arial" w:hAnsi="Arial" w:cs="Arial"/>
        </w:rPr>
        <w:t>Keeping Children Safe in Education</w:t>
      </w:r>
      <w:r w:rsidR="00910A60" w:rsidRPr="009247BD">
        <w:rPr>
          <w:rFonts w:ascii="Arial" w:hAnsi="Arial" w:cs="Arial"/>
        </w:rPr>
        <w:t xml:space="preserve"> </w:t>
      </w:r>
      <w:hyperlink r:id="rId17" w:history="1">
        <w:r w:rsidR="00910A60" w:rsidRPr="009247BD">
          <w:rPr>
            <w:rStyle w:val="Hyperlink"/>
            <w:rFonts w:ascii="Arial" w:hAnsi="Arial" w:cs="Arial"/>
          </w:rPr>
          <w:t>https://www.gov.uk/government/publications/keeping-children-safe-in-education--2</w:t>
        </w:r>
      </w:hyperlink>
      <w:r w:rsidR="00910A60" w:rsidRPr="009247BD">
        <w:rPr>
          <w:rFonts w:ascii="Arial" w:hAnsi="Arial" w:cs="Arial"/>
        </w:rPr>
        <w:t xml:space="preserve"> </w:t>
      </w:r>
    </w:p>
    <w:p w14:paraId="1EA0C47E" w14:textId="14B95113" w:rsidR="00B25017" w:rsidRPr="009247BD" w:rsidRDefault="00B25017" w:rsidP="00B25017">
      <w:pPr>
        <w:pStyle w:val="ListParagraph"/>
        <w:numPr>
          <w:ilvl w:val="0"/>
          <w:numId w:val="4"/>
        </w:numPr>
        <w:rPr>
          <w:rFonts w:ascii="Arial" w:hAnsi="Arial" w:cs="Arial"/>
        </w:rPr>
      </w:pPr>
      <w:r w:rsidRPr="009247BD">
        <w:rPr>
          <w:rFonts w:ascii="Arial" w:hAnsi="Arial" w:cs="Arial"/>
        </w:rPr>
        <w:t>Data protection for schools – DfE toolkit</w:t>
      </w:r>
      <w:r w:rsidR="00910A60" w:rsidRPr="009247BD">
        <w:rPr>
          <w:rFonts w:ascii="Arial" w:hAnsi="Arial" w:cs="Arial"/>
        </w:rPr>
        <w:t xml:space="preserve"> </w:t>
      </w:r>
      <w:hyperlink r:id="rId18" w:history="1">
        <w:r w:rsidR="00910A60" w:rsidRPr="009247BD">
          <w:rPr>
            <w:rStyle w:val="Hyperlink"/>
            <w:rFonts w:ascii="Arial" w:hAnsi="Arial" w:cs="Arial"/>
          </w:rPr>
          <w:t>https://www.gov.uk/government/publications/data-protection-toolkit-for-schools</w:t>
        </w:r>
      </w:hyperlink>
      <w:r w:rsidR="00910A60" w:rsidRPr="009247BD">
        <w:rPr>
          <w:rFonts w:ascii="Arial" w:hAnsi="Arial" w:cs="Arial"/>
        </w:rPr>
        <w:t xml:space="preserve"> </w:t>
      </w:r>
    </w:p>
    <w:p w14:paraId="2D6D2783" w14:textId="4F3B4B30" w:rsidR="00B25017" w:rsidRPr="009247BD" w:rsidRDefault="00B25017" w:rsidP="00910A60">
      <w:pPr>
        <w:pStyle w:val="ListParagraph"/>
        <w:numPr>
          <w:ilvl w:val="0"/>
          <w:numId w:val="4"/>
        </w:numPr>
        <w:rPr>
          <w:rFonts w:ascii="Arial" w:hAnsi="Arial" w:cs="Arial"/>
        </w:rPr>
      </w:pPr>
      <w:r w:rsidRPr="009247BD">
        <w:rPr>
          <w:rFonts w:ascii="Arial" w:hAnsi="Arial" w:cs="Arial"/>
        </w:rPr>
        <w:t>School Reading List – Secondary and KS3/KS4 booklists and resources</w:t>
      </w:r>
      <w:r w:rsidR="00910A60" w:rsidRPr="009247BD">
        <w:rPr>
          <w:rFonts w:ascii="Arial" w:hAnsi="Arial" w:cs="Arial"/>
        </w:rPr>
        <w:t xml:space="preserve"> </w:t>
      </w:r>
      <w:hyperlink r:id="rId19" w:history="1">
        <w:r w:rsidR="00910A60" w:rsidRPr="009247BD">
          <w:rPr>
            <w:rStyle w:val="Hyperlink"/>
            <w:rFonts w:ascii="Arial" w:hAnsi="Arial" w:cs="Arial"/>
          </w:rPr>
          <w:t>https://schoolreadinglist.co.uk/</w:t>
        </w:r>
      </w:hyperlink>
      <w:r w:rsidR="00910A60" w:rsidRPr="009247BD">
        <w:rPr>
          <w:rFonts w:ascii="Arial" w:hAnsi="Arial" w:cs="Arial"/>
        </w:rPr>
        <w:t xml:space="preserve"> and </w:t>
      </w:r>
      <w:hyperlink r:id="rId20" w:history="1">
        <w:r w:rsidR="00910A60" w:rsidRPr="009247BD">
          <w:rPr>
            <w:rStyle w:val="Hyperlink"/>
            <w:rFonts w:ascii="Arial" w:hAnsi="Arial" w:cs="Arial"/>
          </w:rPr>
          <w:t>https://schoolreadinglist.co.uk/category/resources/</w:t>
        </w:r>
      </w:hyperlink>
      <w:r w:rsidR="00910A60" w:rsidRPr="009247BD">
        <w:rPr>
          <w:rFonts w:ascii="Arial" w:hAnsi="Arial" w:cs="Arial"/>
        </w:rPr>
        <w:t xml:space="preserve"> </w:t>
      </w:r>
    </w:p>
    <w:p w14:paraId="76BB8301" w14:textId="77777777" w:rsidR="00B25017" w:rsidRPr="009247BD" w:rsidRDefault="00B25017" w:rsidP="00B25017">
      <w:pPr>
        <w:rPr>
          <w:rFonts w:ascii="Arial" w:hAnsi="Arial" w:cs="Arial"/>
        </w:rPr>
      </w:pPr>
    </w:p>
    <w:p w14:paraId="48C6121D" w14:textId="2AF03E50" w:rsidR="00B25017" w:rsidRPr="009247BD" w:rsidRDefault="00B25017" w:rsidP="007E62CC">
      <w:pPr>
        <w:pStyle w:val="Heading2"/>
        <w:rPr>
          <w:rFonts w:ascii="Arial" w:hAnsi="Arial" w:cs="Arial"/>
        </w:rPr>
      </w:pPr>
      <w:r w:rsidRPr="009247BD">
        <w:rPr>
          <w:rFonts w:ascii="Arial" w:hAnsi="Arial" w:cs="Arial"/>
        </w:rPr>
        <w:t>Placeholders to complete for [School Name]</w:t>
      </w:r>
    </w:p>
    <w:p w14:paraId="71B1C7FC"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Headteacher: [Name]</w:t>
      </w:r>
    </w:p>
    <w:p w14:paraId="4C520C80"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Reading Lead: [Name and role]</w:t>
      </w:r>
    </w:p>
    <w:p w14:paraId="02B67161"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SENCO: [Name]</w:t>
      </w:r>
    </w:p>
    <w:p w14:paraId="2C2858C7"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Designated Safeguarding Lead: [Name]</w:t>
      </w:r>
    </w:p>
    <w:p w14:paraId="22E2892A"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Librarian/Library Lead: [Name]</w:t>
      </w:r>
    </w:p>
    <w:p w14:paraId="1CC0153B" w14:textId="2ECAB3B9" w:rsidR="00B25017" w:rsidRPr="009247BD" w:rsidRDefault="00B25017" w:rsidP="00B25017">
      <w:pPr>
        <w:pStyle w:val="ListParagraph"/>
        <w:numPr>
          <w:ilvl w:val="0"/>
          <w:numId w:val="5"/>
        </w:numPr>
        <w:rPr>
          <w:rFonts w:ascii="Arial" w:hAnsi="Arial" w:cs="Arial"/>
        </w:rPr>
      </w:pPr>
      <w:r w:rsidRPr="009247BD">
        <w:rPr>
          <w:rFonts w:ascii="Arial" w:hAnsi="Arial" w:cs="Arial"/>
        </w:rPr>
        <w:t>Governor with responsibility for Reading: [Name]</w:t>
      </w:r>
    </w:p>
    <w:p w14:paraId="0FFB33B5"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Entry screening tool(s) used: [Specify]</w:t>
      </w:r>
    </w:p>
    <w:p w14:paraId="32FB4DDE"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Diagnostic assessment(s) used: [Specify tools and timing]</w:t>
      </w:r>
    </w:p>
    <w:p w14:paraId="6DE71071"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Catch-up programme(s) used: [Specify and confirm training status]</w:t>
      </w:r>
    </w:p>
    <w:p w14:paraId="546EB43D"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Departmental text maps: [Link to internal documents]</w:t>
      </w:r>
    </w:p>
    <w:p w14:paraId="3605654C"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Whole-texts entitlement in English: [Link to internal documents]</w:t>
      </w:r>
    </w:p>
    <w:p w14:paraId="080BE5FC"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Library opening times and borrowing terms: [Specify]</w:t>
      </w:r>
    </w:p>
    <w:p w14:paraId="4B82B210"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Independent reading expectation: [Specify frequency and guidance]</w:t>
      </w:r>
    </w:p>
    <w:p w14:paraId="6FF5EE85"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Reporting schedule to governors: [Specify termly dates]</w:t>
      </w:r>
    </w:p>
    <w:p w14:paraId="48CC54EF"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Policy owner: [Role]</w:t>
      </w:r>
    </w:p>
    <w:p w14:paraId="61E32EF6" w14:textId="77777777" w:rsidR="00B25017" w:rsidRPr="009247BD" w:rsidRDefault="00B25017" w:rsidP="00B25F31">
      <w:pPr>
        <w:pStyle w:val="ListParagraph"/>
        <w:numPr>
          <w:ilvl w:val="0"/>
          <w:numId w:val="5"/>
        </w:numPr>
        <w:rPr>
          <w:rFonts w:ascii="Arial" w:hAnsi="Arial" w:cs="Arial"/>
        </w:rPr>
      </w:pPr>
      <w:r w:rsidRPr="009247BD">
        <w:rPr>
          <w:rFonts w:ascii="Arial" w:hAnsi="Arial" w:cs="Arial"/>
        </w:rPr>
        <w:t>Approval date: [Date]</w:t>
      </w:r>
    </w:p>
    <w:p w14:paraId="3BB87EE1" w14:textId="638D80E9" w:rsidR="00CC5772" w:rsidRPr="009247BD" w:rsidRDefault="00B25017" w:rsidP="00B25F31">
      <w:pPr>
        <w:pStyle w:val="ListParagraph"/>
        <w:numPr>
          <w:ilvl w:val="0"/>
          <w:numId w:val="5"/>
        </w:numPr>
        <w:rPr>
          <w:rFonts w:ascii="Arial" w:hAnsi="Arial" w:cs="Arial"/>
        </w:rPr>
      </w:pPr>
      <w:r w:rsidRPr="009247BD">
        <w:rPr>
          <w:rFonts w:ascii="Arial" w:hAnsi="Arial" w:cs="Arial"/>
        </w:rPr>
        <w:t>Next review due: [Date]</w:t>
      </w:r>
    </w:p>
    <w:p w14:paraId="46E980F4" w14:textId="77777777" w:rsidR="009247BD" w:rsidRPr="009247BD" w:rsidRDefault="009247BD" w:rsidP="009247BD">
      <w:pPr>
        <w:rPr>
          <w:rFonts w:ascii="Arial" w:hAnsi="Arial" w:cs="Arial"/>
        </w:rPr>
      </w:pPr>
    </w:p>
    <w:p w14:paraId="0704D97A" w14:textId="77777777" w:rsidR="009247BD" w:rsidRPr="009247BD" w:rsidRDefault="009247BD" w:rsidP="009247BD">
      <w:pPr>
        <w:pStyle w:val="Heading2"/>
        <w:rPr>
          <w:rFonts w:ascii="Arial" w:hAnsi="Arial" w:cs="Arial"/>
        </w:rPr>
      </w:pPr>
      <w:r w:rsidRPr="009247BD">
        <w:rPr>
          <w:rFonts w:ascii="Arial" w:hAnsi="Arial" w:cs="Arial"/>
        </w:rPr>
        <w:t>Policy copyright notes</w:t>
      </w:r>
    </w:p>
    <w:p w14:paraId="6017BFB6" w14:textId="77777777" w:rsidR="009247BD" w:rsidRPr="009247BD" w:rsidRDefault="009247BD" w:rsidP="009247BD">
      <w:pPr>
        <w:rPr>
          <w:rFonts w:ascii="Arial" w:hAnsi="Arial" w:cs="Arial"/>
        </w:rPr>
      </w:pPr>
    </w:p>
    <w:p w14:paraId="0A229145" w14:textId="77777777" w:rsidR="009247BD" w:rsidRPr="009247BD" w:rsidRDefault="009247BD" w:rsidP="009247BD">
      <w:pPr>
        <w:rPr>
          <w:rFonts w:ascii="Arial" w:hAnsi="Arial" w:cs="Arial"/>
        </w:rPr>
      </w:pPr>
      <w:r w:rsidRPr="009247BD">
        <w:rPr>
          <w:rFonts w:ascii="Arial" w:hAnsi="Arial" w:cs="Arial"/>
        </w:rPr>
        <w:t xml:space="preserve">This </w:t>
      </w:r>
      <w:r w:rsidRPr="009247BD">
        <w:rPr>
          <w:rFonts w:ascii="Arial" w:hAnsi="Arial" w:cs="Arial"/>
          <w:b/>
          <w:bCs/>
        </w:rPr>
        <w:t>free</w:t>
      </w:r>
      <w:r w:rsidRPr="009247BD">
        <w:rPr>
          <w:rFonts w:ascii="Arial" w:hAnsi="Arial" w:cs="Arial"/>
        </w:rPr>
        <w:t xml:space="preserve"> policy template is licensed under the Creative Commons Attribution 4.0 International licence (CC BY 4.0). </w:t>
      </w:r>
      <w:r w:rsidRPr="009247BD">
        <w:rPr>
          <w:rFonts w:ascii="Arial" w:hAnsi="Arial" w:cs="Arial"/>
          <w:b/>
          <w:bCs/>
        </w:rPr>
        <w:t xml:space="preserve">You may copy, share, adapt, and build upon it for any </w:t>
      </w:r>
      <w:r w:rsidRPr="009247BD">
        <w:rPr>
          <w:rFonts w:ascii="Arial" w:hAnsi="Arial" w:cs="Arial"/>
          <w:b/>
          <w:bCs/>
        </w:rPr>
        <w:lastRenderedPageBreak/>
        <w:t xml:space="preserve">purpose, including commercially, provided you include a clear attribution URL linking to </w:t>
      </w:r>
      <w:hyperlink r:id="rId21" w:tgtFrame="_new" w:history="1">
        <w:r w:rsidRPr="009247BD">
          <w:rPr>
            <w:rStyle w:val="Hyperlink"/>
            <w:rFonts w:ascii="Arial" w:hAnsi="Arial" w:cs="Arial"/>
            <w:b/>
            <w:bCs/>
          </w:rPr>
          <w:t>https://schoolreadinglist.co.uk</w:t>
        </w:r>
      </w:hyperlink>
      <w:r w:rsidRPr="009247BD">
        <w:rPr>
          <w:rFonts w:ascii="Arial" w:hAnsi="Arial" w:cs="Arial"/>
        </w:rPr>
        <w:t xml:space="preserve"> and state that the policy was sourced from, based on, or uses part of content from </w:t>
      </w:r>
      <w:hyperlink r:id="rId22" w:tgtFrame="_new" w:history="1">
        <w:r w:rsidRPr="009247BD">
          <w:rPr>
            <w:rStyle w:val="Hyperlink"/>
            <w:rFonts w:ascii="Arial" w:hAnsi="Arial" w:cs="Arial"/>
          </w:rPr>
          <w:t>https://schoolreadinglist.co.uk</w:t>
        </w:r>
      </w:hyperlink>
      <w:r w:rsidRPr="009247BD">
        <w:rPr>
          <w:rFonts w:ascii="Arial" w:hAnsi="Arial" w:cs="Arial"/>
        </w:rPr>
        <w:t xml:space="preserve">. Keep the attribution in the policy and any derivatives. No additional restrictions should be applied beyond the licence. Full licence terms: </w:t>
      </w:r>
      <w:hyperlink r:id="rId23" w:history="1">
        <w:r w:rsidRPr="009247BD">
          <w:rPr>
            <w:rStyle w:val="Hyperlink"/>
            <w:rFonts w:ascii="Arial" w:hAnsi="Arial" w:cs="Arial"/>
          </w:rPr>
          <w:t>https://creativecommons.org/licenses/by/4.0/</w:t>
        </w:r>
      </w:hyperlink>
      <w:r w:rsidRPr="009247BD">
        <w:rPr>
          <w:rFonts w:ascii="Arial" w:hAnsi="Arial" w:cs="Arial"/>
        </w:rPr>
        <w:t>.</w:t>
      </w:r>
    </w:p>
    <w:p w14:paraId="5513BA21" w14:textId="77777777" w:rsidR="009247BD" w:rsidRPr="009247BD" w:rsidRDefault="009247BD" w:rsidP="009247BD">
      <w:pPr>
        <w:rPr>
          <w:rFonts w:ascii="Arial" w:hAnsi="Arial" w:cs="Arial"/>
        </w:rPr>
      </w:pPr>
    </w:p>
    <w:sectPr w:rsidR="009247BD" w:rsidRPr="009247BD">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F7A6" w14:textId="77777777" w:rsidR="00CC5772" w:rsidRDefault="00CC5772" w:rsidP="00CC5772">
      <w:pPr>
        <w:spacing w:after="0" w:line="240" w:lineRule="auto"/>
      </w:pPr>
      <w:r>
        <w:separator/>
      </w:r>
    </w:p>
  </w:endnote>
  <w:endnote w:type="continuationSeparator" w:id="0">
    <w:p w14:paraId="1292D694" w14:textId="77777777" w:rsidR="00CC5772" w:rsidRDefault="00CC5772"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9776"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0EF9" w14:textId="77777777" w:rsidR="00CC5772" w:rsidRDefault="00CC5772" w:rsidP="00CC5772">
      <w:pPr>
        <w:spacing w:after="0" w:line="240" w:lineRule="auto"/>
      </w:pPr>
      <w:r>
        <w:separator/>
      </w:r>
    </w:p>
  </w:footnote>
  <w:footnote w:type="continuationSeparator" w:id="0">
    <w:p w14:paraId="2C5E2C89" w14:textId="77777777" w:rsidR="00CC5772" w:rsidRDefault="00CC5772"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7728"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1"/>
  </w:num>
  <w:num w:numId="2" w16cid:durableId="1081827697">
    <w:abstractNumId w:val="2"/>
  </w:num>
  <w:num w:numId="3" w16cid:durableId="1625888152">
    <w:abstractNumId w:val="0"/>
  </w:num>
  <w:num w:numId="4" w16cid:durableId="1858348999">
    <w:abstractNumId w:val="3"/>
  </w:num>
  <w:num w:numId="5" w16cid:durableId="1446851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74373"/>
    <w:rsid w:val="00177F65"/>
    <w:rsid w:val="002A05B2"/>
    <w:rsid w:val="00332AC1"/>
    <w:rsid w:val="007E62CC"/>
    <w:rsid w:val="00910A60"/>
    <w:rsid w:val="009247BD"/>
    <w:rsid w:val="00977151"/>
    <w:rsid w:val="009D0584"/>
    <w:rsid w:val="00A00CA0"/>
    <w:rsid w:val="00B25017"/>
    <w:rsid w:val="00B25F31"/>
    <w:rsid w:val="00BC2EF5"/>
    <w:rsid w:val="00CC5772"/>
    <w:rsid w:val="00DE33B6"/>
    <w:rsid w:val="00ED00DD"/>
    <w:rsid w:val="00F60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publications/curriculum-and-assessment-review-final-report-government-response" TargetMode="External"/><Relationship Id="rId18" Type="http://schemas.openxmlformats.org/officeDocument/2006/relationships/hyperlink" Target="https://www.gov.uk/government/publications/data-protection-toolkit-for-schoo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hoolreadinglist.co.uk"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www.gov.uk/government/news/focus-on-reading-in-secondary-years-to-drive-up-standard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ssets.publishing.service.gov.uk/media/64787a31b32b9e000ca96010/National_Minimum_Standards_for_boarding_schools.pdf" TargetMode="External"/><Relationship Id="rId20" Type="http://schemas.openxmlformats.org/officeDocument/2006/relationships/hyperlink" Target="https://schoolreadinglist.co.uk/category/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net/inspection-explained/inspection-framework/interactive-vers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ssets.publishing.service.gov.uk/media/68bec95444fd43581bda1c86/The_writing_framework_092025.pdf" TargetMode="External"/><Relationship Id="rId23" Type="http://schemas.openxmlformats.org/officeDocument/2006/relationships/hyperlink" Target="https://creativecommons.org/licenses/by/4.0/" TargetMode="Externa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schoolreadinglist.co.uk/"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assets.publishing.service.gov.uk/media/664f600c05e5fe28788fc437/The_reading_framework_.pdf" TargetMode="External"/><Relationship Id="rId22" Type="http://schemas.openxmlformats.org/officeDocument/2006/relationships/hyperlink" Target="https://schoolreadinglist.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3662</Words>
  <Characters>23662</Characters>
  <Application>Microsoft Office Word</Application>
  <DocSecurity>0</DocSecurity>
  <Lines>422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12</cp:revision>
  <dcterms:created xsi:type="dcterms:W3CDTF">2025-11-08T21:53:00Z</dcterms:created>
  <dcterms:modified xsi:type="dcterms:W3CDTF">2025-11-08T22:47:00Z</dcterms:modified>
</cp:coreProperties>
</file>